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6E09F7">
      <w:pPr>
        <w:widowControl/>
        <w:shd w:val="clear" w:color="auto" w:fill="FFFFFF"/>
        <w:spacing w:line="600" w:lineRule="atLeast"/>
        <w:jc w:val="center"/>
        <w:rPr>
          <w:rFonts w:hint="eastAsia" w:ascii="方正小标宋简体" w:hAnsi="方正小标宋简体" w:eastAsia="方正小标宋简体" w:cs="方正小标宋简体"/>
          <w:color w:val="000000"/>
          <w:kern w:val="0"/>
          <w:sz w:val="36"/>
          <w:szCs w:val="36"/>
          <w:lang w:val="en-US" w:eastAsia="zh-CN"/>
        </w:rPr>
      </w:pPr>
      <w:r>
        <w:rPr>
          <w:rFonts w:hint="eastAsia" w:ascii="方正小标宋简体" w:hAnsi="方正小标宋简体" w:eastAsia="方正小标宋简体" w:cs="方正小标宋简体"/>
          <w:color w:val="000000"/>
          <w:kern w:val="0"/>
          <w:sz w:val="36"/>
          <w:szCs w:val="36"/>
          <w:lang w:val="en-US" w:eastAsia="zh-CN"/>
        </w:rPr>
        <w:t>2024-2025学年试讲要求汇总</w:t>
      </w:r>
    </w:p>
    <w:tbl>
      <w:tblPr>
        <w:tblStyle w:val="4"/>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1132"/>
        <w:gridCol w:w="2291"/>
        <w:gridCol w:w="4360"/>
      </w:tblGrid>
      <w:tr w14:paraId="51DC8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859" w:type="dxa"/>
            <w:shd w:val="clear" w:color="auto" w:fill="auto"/>
            <w:vAlign w:val="center"/>
          </w:tcPr>
          <w:p w14:paraId="6E2ABEED">
            <w:pPr>
              <w:widowControl/>
              <w:spacing w:line="240" w:lineRule="auto"/>
              <w:jc w:val="center"/>
              <w:rPr>
                <w:rFonts w:ascii="仿宋" w:hAnsi="仿宋" w:eastAsia="仿宋" w:cs="宋体"/>
                <w:b/>
                <w:bCs/>
                <w:color w:val="000000"/>
                <w:kern w:val="0"/>
                <w:sz w:val="22"/>
                <w:szCs w:val="32"/>
              </w:rPr>
            </w:pPr>
            <w:r>
              <w:rPr>
                <w:rFonts w:hint="eastAsia" w:ascii="仿宋" w:hAnsi="仿宋" w:eastAsia="仿宋" w:cs="宋体"/>
                <w:b/>
                <w:bCs/>
                <w:color w:val="000000"/>
                <w:kern w:val="0"/>
                <w:sz w:val="22"/>
                <w:szCs w:val="32"/>
              </w:rPr>
              <w:t>序号</w:t>
            </w:r>
          </w:p>
        </w:tc>
        <w:tc>
          <w:tcPr>
            <w:tcW w:w="1132" w:type="dxa"/>
            <w:shd w:val="clear" w:color="auto" w:fill="auto"/>
            <w:vAlign w:val="center"/>
          </w:tcPr>
          <w:p w14:paraId="2FF19F5B">
            <w:pPr>
              <w:widowControl/>
              <w:spacing w:line="240" w:lineRule="auto"/>
              <w:jc w:val="center"/>
              <w:rPr>
                <w:rFonts w:ascii="仿宋" w:hAnsi="仿宋" w:eastAsia="仿宋" w:cs="宋体"/>
                <w:b/>
                <w:bCs/>
                <w:color w:val="000000"/>
                <w:kern w:val="0"/>
                <w:sz w:val="22"/>
                <w:szCs w:val="32"/>
              </w:rPr>
            </w:pPr>
            <w:r>
              <w:rPr>
                <w:rFonts w:hint="eastAsia" w:ascii="仿宋" w:hAnsi="仿宋" w:eastAsia="仿宋" w:cs="宋体"/>
                <w:b/>
                <w:bCs/>
                <w:color w:val="000000"/>
                <w:kern w:val="0"/>
                <w:sz w:val="22"/>
                <w:szCs w:val="32"/>
              </w:rPr>
              <w:t>二级学院</w:t>
            </w:r>
          </w:p>
        </w:tc>
        <w:tc>
          <w:tcPr>
            <w:tcW w:w="2291" w:type="dxa"/>
            <w:shd w:val="clear" w:color="auto" w:fill="auto"/>
            <w:vAlign w:val="center"/>
          </w:tcPr>
          <w:p w14:paraId="466595CD">
            <w:pPr>
              <w:widowControl/>
              <w:spacing w:line="240" w:lineRule="auto"/>
              <w:jc w:val="center"/>
              <w:rPr>
                <w:rFonts w:ascii="仿宋" w:hAnsi="仿宋" w:eastAsia="仿宋" w:cs="宋体"/>
                <w:b/>
                <w:bCs/>
                <w:color w:val="000000"/>
                <w:kern w:val="0"/>
                <w:sz w:val="22"/>
                <w:szCs w:val="32"/>
              </w:rPr>
            </w:pPr>
            <w:r>
              <w:rPr>
                <w:rFonts w:hint="eastAsia" w:ascii="仿宋" w:hAnsi="仿宋" w:eastAsia="仿宋" w:cs="宋体"/>
                <w:b/>
                <w:bCs/>
                <w:color w:val="000000"/>
                <w:kern w:val="0"/>
                <w:sz w:val="22"/>
                <w:szCs w:val="32"/>
              </w:rPr>
              <w:t>试讲科目</w:t>
            </w:r>
          </w:p>
        </w:tc>
        <w:tc>
          <w:tcPr>
            <w:tcW w:w="4360" w:type="dxa"/>
            <w:shd w:val="clear" w:color="auto" w:fill="auto"/>
            <w:vAlign w:val="center"/>
          </w:tcPr>
          <w:p w14:paraId="1E7158D5">
            <w:pPr>
              <w:widowControl/>
              <w:spacing w:line="240" w:lineRule="auto"/>
              <w:jc w:val="center"/>
              <w:rPr>
                <w:rFonts w:ascii="仿宋" w:hAnsi="仿宋" w:eastAsia="仿宋" w:cs="宋体"/>
                <w:b/>
                <w:bCs/>
                <w:color w:val="000000"/>
                <w:kern w:val="0"/>
                <w:sz w:val="22"/>
                <w:szCs w:val="32"/>
              </w:rPr>
            </w:pPr>
            <w:r>
              <w:rPr>
                <w:rFonts w:ascii="仿宋" w:hAnsi="仿宋" w:eastAsia="仿宋" w:cs="宋体"/>
                <w:b/>
                <w:bCs/>
                <w:color w:val="000000"/>
                <w:kern w:val="0"/>
                <w:sz w:val="22"/>
                <w:szCs w:val="32"/>
              </w:rPr>
              <w:t>试讲要求</w:t>
            </w:r>
          </w:p>
        </w:tc>
      </w:tr>
      <w:tr w14:paraId="3A63F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1" w:hRule="atLeast"/>
        </w:trPr>
        <w:tc>
          <w:tcPr>
            <w:tcW w:w="859" w:type="dxa"/>
            <w:shd w:val="clear" w:color="auto" w:fill="auto"/>
            <w:vAlign w:val="center"/>
          </w:tcPr>
          <w:p w14:paraId="389D6B79">
            <w:pPr>
              <w:widowControl/>
              <w:spacing w:line="240" w:lineRule="auto"/>
              <w:jc w:val="both"/>
              <w:rPr>
                <w:rFonts w:ascii="仿宋" w:hAnsi="仿宋" w:eastAsia="仿宋" w:cs="宋体"/>
                <w:color w:val="000000"/>
                <w:kern w:val="0"/>
                <w:sz w:val="22"/>
                <w:szCs w:val="32"/>
              </w:rPr>
            </w:pPr>
            <w:r>
              <w:rPr>
                <w:rFonts w:hint="eastAsia" w:ascii="仿宋" w:hAnsi="仿宋" w:eastAsia="仿宋" w:cs="宋体"/>
                <w:color w:val="000000"/>
                <w:kern w:val="0"/>
                <w:sz w:val="22"/>
                <w:szCs w:val="32"/>
              </w:rPr>
              <w:t>1</w:t>
            </w:r>
          </w:p>
        </w:tc>
        <w:tc>
          <w:tcPr>
            <w:tcW w:w="1132" w:type="dxa"/>
            <w:shd w:val="clear" w:color="auto" w:fill="auto"/>
            <w:vAlign w:val="center"/>
          </w:tcPr>
          <w:p w14:paraId="04906A4D">
            <w:pPr>
              <w:widowControl/>
              <w:spacing w:line="240" w:lineRule="auto"/>
              <w:jc w:val="both"/>
              <w:rPr>
                <w:rFonts w:ascii="仿宋" w:hAnsi="仿宋" w:eastAsia="仿宋" w:cs="宋体"/>
                <w:color w:val="000000"/>
                <w:kern w:val="0"/>
                <w:sz w:val="22"/>
                <w:szCs w:val="32"/>
              </w:rPr>
            </w:pPr>
            <w:r>
              <w:rPr>
                <w:rFonts w:hint="eastAsia" w:ascii="仿宋" w:hAnsi="仿宋" w:eastAsia="仿宋" w:cs="宋体"/>
                <w:color w:val="000000"/>
                <w:kern w:val="0"/>
                <w:sz w:val="22"/>
                <w:szCs w:val="32"/>
              </w:rPr>
              <w:t>航空机电工程学院</w:t>
            </w:r>
          </w:p>
        </w:tc>
        <w:tc>
          <w:tcPr>
            <w:tcW w:w="2291" w:type="dxa"/>
            <w:shd w:val="clear" w:color="auto" w:fill="auto"/>
            <w:vAlign w:val="center"/>
          </w:tcPr>
          <w:p w14:paraId="741B3874">
            <w:pPr>
              <w:widowControl/>
              <w:numPr>
                <w:ilvl w:val="0"/>
                <w:numId w:val="0"/>
              </w:numPr>
              <w:spacing w:line="240" w:lineRule="auto"/>
              <w:jc w:val="both"/>
              <w:rPr>
                <w:rFonts w:ascii="仿宋" w:hAnsi="仿宋" w:eastAsia="仿宋" w:cs="宋体"/>
                <w:color w:val="000000"/>
                <w:kern w:val="0"/>
                <w:sz w:val="22"/>
                <w:szCs w:val="32"/>
              </w:rPr>
            </w:pPr>
          </w:p>
          <w:p w14:paraId="00FC5968">
            <w:pPr>
              <w:widowControl/>
              <w:numPr>
                <w:ilvl w:val="0"/>
                <w:numId w:val="0"/>
              </w:numPr>
              <w:spacing w:line="240" w:lineRule="auto"/>
              <w:jc w:val="both"/>
              <w:rPr>
                <w:rFonts w:hint="eastAsia" w:ascii="仿宋" w:hAnsi="仿宋" w:eastAsia="仿宋" w:cs="宋体"/>
                <w:color w:val="000000"/>
                <w:kern w:val="0"/>
                <w:sz w:val="22"/>
                <w:szCs w:val="32"/>
              </w:rPr>
            </w:pPr>
            <w:r>
              <w:rPr>
                <w:rFonts w:hint="eastAsia" w:ascii="仿宋" w:hAnsi="仿宋" w:eastAsia="仿宋" w:cs="宋体"/>
                <w:color w:val="000000"/>
                <w:kern w:val="0"/>
                <w:sz w:val="22"/>
                <w:szCs w:val="32"/>
              </w:rPr>
              <w:t>《空气动力学与飞行原理 》</w:t>
            </w:r>
          </w:p>
          <w:p w14:paraId="376B1A22">
            <w:pPr>
              <w:widowControl/>
              <w:numPr>
                <w:ilvl w:val="0"/>
                <w:numId w:val="0"/>
              </w:numPr>
              <w:spacing w:line="240" w:lineRule="auto"/>
              <w:jc w:val="both"/>
              <w:rPr>
                <w:rFonts w:hint="eastAsia" w:ascii="仿宋" w:hAnsi="仿宋" w:eastAsia="仿宋" w:cs="宋体"/>
                <w:color w:val="000000"/>
                <w:kern w:val="0"/>
                <w:sz w:val="22"/>
                <w:szCs w:val="32"/>
              </w:rPr>
            </w:pPr>
            <w:r>
              <w:rPr>
                <w:rFonts w:hint="eastAsia" w:ascii="仿宋" w:hAnsi="仿宋" w:eastAsia="仿宋" w:cs="宋体"/>
                <w:color w:val="000000"/>
                <w:kern w:val="0"/>
                <w:sz w:val="22"/>
                <w:szCs w:val="32"/>
                <w:lang w:eastAsia="zh-CN"/>
              </w:rPr>
              <w:t>《</w:t>
            </w:r>
            <w:r>
              <w:rPr>
                <w:rFonts w:hint="eastAsia" w:ascii="仿宋" w:hAnsi="仿宋" w:eastAsia="仿宋" w:cs="宋体"/>
                <w:color w:val="000000"/>
                <w:kern w:val="0"/>
                <w:sz w:val="22"/>
                <w:szCs w:val="32"/>
                <w:lang w:val="en-US" w:eastAsia="zh-CN"/>
              </w:rPr>
              <w:t>机械制图</w:t>
            </w:r>
            <w:r>
              <w:rPr>
                <w:rFonts w:hint="eastAsia" w:ascii="仿宋" w:hAnsi="仿宋" w:eastAsia="仿宋" w:cs="宋体"/>
                <w:color w:val="000000"/>
                <w:kern w:val="0"/>
                <w:sz w:val="22"/>
                <w:szCs w:val="32"/>
                <w:lang w:eastAsia="zh-CN"/>
              </w:rPr>
              <w:t>》</w:t>
            </w:r>
          </w:p>
          <w:p w14:paraId="34019970">
            <w:pPr>
              <w:widowControl/>
              <w:spacing w:line="240" w:lineRule="auto"/>
              <w:jc w:val="both"/>
              <w:rPr>
                <w:rFonts w:ascii="仿宋" w:hAnsi="仿宋" w:eastAsia="仿宋" w:cs="宋体"/>
                <w:color w:val="000000"/>
                <w:kern w:val="0"/>
                <w:sz w:val="22"/>
                <w:szCs w:val="32"/>
              </w:rPr>
            </w:pPr>
            <w:r>
              <w:rPr>
                <w:rFonts w:hint="eastAsia" w:ascii="仿宋" w:hAnsi="仿宋" w:eastAsia="仿宋" w:cs="宋体"/>
                <w:color w:val="000000"/>
                <w:kern w:val="0"/>
                <w:sz w:val="22"/>
                <w:szCs w:val="32"/>
              </w:rPr>
              <w:t>《电工电子技术》</w:t>
            </w:r>
          </w:p>
        </w:tc>
        <w:tc>
          <w:tcPr>
            <w:tcW w:w="4360" w:type="dxa"/>
            <w:shd w:val="clear" w:color="auto" w:fill="auto"/>
          </w:tcPr>
          <w:p w14:paraId="4C919A84">
            <w:pPr>
              <w:widowControl/>
              <w:spacing w:line="240" w:lineRule="auto"/>
              <w:rPr>
                <w:rFonts w:ascii="仿宋" w:hAnsi="仿宋" w:eastAsia="仿宋" w:cs="宋体"/>
                <w:color w:val="000000"/>
                <w:kern w:val="0"/>
                <w:sz w:val="22"/>
                <w:szCs w:val="32"/>
              </w:rPr>
            </w:pPr>
            <w:r>
              <w:rPr>
                <w:rFonts w:hint="eastAsia" w:ascii="仿宋" w:hAnsi="仿宋" w:eastAsia="仿宋" w:cs="宋体"/>
                <w:color w:val="000000"/>
                <w:kern w:val="0"/>
                <w:sz w:val="22"/>
                <w:szCs w:val="32"/>
              </w:rPr>
              <w:t>说课5</w:t>
            </w:r>
            <w:r>
              <w:rPr>
                <w:rFonts w:ascii="仿宋" w:hAnsi="仿宋" w:eastAsia="仿宋" w:cs="宋体"/>
                <w:color w:val="000000"/>
                <w:kern w:val="0"/>
                <w:sz w:val="22"/>
                <w:szCs w:val="32"/>
              </w:rPr>
              <w:t>分钟</w:t>
            </w:r>
            <w:r>
              <w:rPr>
                <w:rFonts w:hint="eastAsia" w:ascii="仿宋" w:hAnsi="仿宋" w:eastAsia="仿宋" w:cs="宋体"/>
                <w:color w:val="000000"/>
                <w:kern w:val="0"/>
                <w:sz w:val="22"/>
                <w:szCs w:val="32"/>
              </w:rPr>
              <w:t>，</w:t>
            </w:r>
            <w:r>
              <w:rPr>
                <w:rFonts w:ascii="仿宋" w:hAnsi="仿宋" w:eastAsia="仿宋" w:cs="宋体"/>
                <w:color w:val="000000"/>
                <w:kern w:val="0"/>
                <w:sz w:val="22"/>
                <w:szCs w:val="32"/>
              </w:rPr>
              <w:t>课程内容试讲</w:t>
            </w:r>
            <w:r>
              <w:rPr>
                <w:rFonts w:hint="eastAsia" w:ascii="仿宋" w:hAnsi="仿宋" w:eastAsia="仿宋" w:cs="宋体"/>
                <w:color w:val="000000"/>
                <w:kern w:val="0"/>
                <w:sz w:val="22"/>
                <w:szCs w:val="32"/>
                <w:lang w:val="en-US" w:eastAsia="zh-CN"/>
              </w:rPr>
              <w:t>5-15</w:t>
            </w:r>
            <w:r>
              <w:rPr>
                <w:rFonts w:ascii="仿宋" w:hAnsi="仿宋" w:eastAsia="仿宋" w:cs="宋体"/>
                <w:color w:val="000000"/>
                <w:kern w:val="0"/>
                <w:sz w:val="22"/>
                <w:szCs w:val="32"/>
              </w:rPr>
              <w:t>分钟</w:t>
            </w:r>
            <w:r>
              <w:rPr>
                <w:rFonts w:hint="eastAsia" w:ascii="仿宋" w:hAnsi="仿宋" w:eastAsia="仿宋" w:cs="宋体"/>
                <w:color w:val="000000"/>
                <w:kern w:val="0"/>
                <w:sz w:val="22"/>
                <w:szCs w:val="32"/>
              </w:rPr>
              <w:t>；授课内容为本门课程一个小知识点（如有教材，尽量不选第一章的知识点），知识点可以简单，主要考核试讲人的教学设计能力、语言表达能力和PPT制作水平，重点展现一节课如何进行课程引入、教学实施、融入思政元素和课堂小结。</w:t>
            </w:r>
          </w:p>
        </w:tc>
      </w:tr>
      <w:tr w14:paraId="79BAF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9" w:type="dxa"/>
            <w:shd w:val="clear" w:color="auto" w:fill="auto"/>
            <w:vAlign w:val="center"/>
          </w:tcPr>
          <w:p w14:paraId="296A8880">
            <w:pPr>
              <w:widowControl/>
              <w:spacing w:line="240" w:lineRule="auto"/>
              <w:jc w:val="both"/>
              <w:rPr>
                <w:rFonts w:ascii="仿宋" w:hAnsi="仿宋" w:eastAsia="仿宋" w:cs="宋体"/>
                <w:color w:val="000000"/>
                <w:kern w:val="0"/>
                <w:sz w:val="22"/>
                <w:szCs w:val="32"/>
              </w:rPr>
            </w:pPr>
            <w:r>
              <w:rPr>
                <w:rFonts w:hint="eastAsia" w:ascii="仿宋" w:hAnsi="仿宋" w:eastAsia="仿宋" w:cs="宋体"/>
                <w:color w:val="000000"/>
                <w:kern w:val="0"/>
                <w:sz w:val="22"/>
                <w:szCs w:val="32"/>
              </w:rPr>
              <w:t>2</w:t>
            </w:r>
          </w:p>
        </w:tc>
        <w:tc>
          <w:tcPr>
            <w:tcW w:w="1132" w:type="dxa"/>
            <w:shd w:val="clear" w:color="auto" w:fill="auto"/>
            <w:vAlign w:val="center"/>
          </w:tcPr>
          <w:p w14:paraId="74A9D50E">
            <w:pPr>
              <w:widowControl/>
              <w:spacing w:line="240" w:lineRule="auto"/>
              <w:jc w:val="both"/>
              <w:rPr>
                <w:rFonts w:ascii="仿宋" w:hAnsi="仿宋" w:eastAsia="仿宋" w:cs="宋体"/>
                <w:color w:val="000000"/>
                <w:kern w:val="0"/>
                <w:sz w:val="22"/>
                <w:szCs w:val="32"/>
              </w:rPr>
            </w:pPr>
            <w:r>
              <w:rPr>
                <w:rFonts w:hint="eastAsia" w:ascii="仿宋" w:hAnsi="仿宋" w:eastAsia="仿宋" w:cs="宋体"/>
                <w:color w:val="000000"/>
                <w:kern w:val="0"/>
                <w:sz w:val="22"/>
                <w:szCs w:val="32"/>
                <w:lang w:val="en-US" w:eastAsia="zh-CN"/>
              </w:rPr>
              <w:t>电子信息与通信工程</w:t>
            </w:r>
            <w:r>
              <w:rPr>
                <w:rFonts w:hint="eastAsia" w:ascii="仿宋" w:hAnsi="仿宋" w:eastAsia="仿宋" w:cs="宋体"/>
                <w:color w:val="000000"/>
                <w:kern w:val="0"/>
                <w:sz w:val="22"/>
                <w:szCs w:val="32"/>
              </w:rPr>
              <w:t>学院</w:t>
            </w:r>
          </w:p>
        </w:tc>
        <w:tc>
          <w:tcPr>
            <w:tcW w:w="2291" w:type="dxa"/>
            <w:shd w:val="clear" w:color="auto" w:fill="auto"/>
            <w:vAlign w:val="center"/>
          </w:tcPr>
          <w:p w14:paraId="2DB70C87">
            <w:pPr>
              <w:widowControl/>
              <w:numPr>
                <w:ilvl w:val="0"/>
                <w:numId w:val="0"/>
              </w:numPr>
              <w:spacing w:line="240" w:lineRule="auto"/>
              <w:jc w:val="both"/>
              <w:rPr>
                <w:rFonts w:ascii="仿宋" w:hAnsi="仿宋" w:eastAsia="仿宋" w:cs="宋体"/>
                <w:color w:val="000000"/>
                <w:kern w:val="0"/>
                <w:sz w:val="22"/>
                <w:szCs w:val="32"/>
              </w:rPr>
            </w:pPr>
            <w:r>
              <w:rPr>
                <w:rFonts w:hint="eastAsia" w:ascii="仿宋" w:hAnsi="仿宋" w:eastAsia="仿宋" w:cs="宋体"/>
                <w:color w:val="000000"/>
                <w:kern w:val="0"/>
                <w:sz w:val="22"/>
                <w:szCs w:val="32"/>
              </w:rPr>
              <w:t>不限具体课程</w:t>
            </w:r>
          </w:p>
        </w:tc>
        <w:tc>
          <w:tcPr>
            <w:tcW w:w="4360" w:type="dxa"/>
            <w:shd w:val="clear" w:color="auto" w:fill="auto"/>
          </w:tcPr>
          <w:p w14:paraId="7BAAD450">
            <w:pPr>
              <w:widowControl/>
              <w:spacing w:line="240" w:lineRule="auto"/>
              <w:rPr>
                <w:rFonts w:hint="eastAsia" w:ascii="仿宋" w:hAnsi="仿宋" w:eastAsia="仿宋" w:cs="宋体"/>
                <w:color w:val="000000"/>
                <w:kern w:val="0"/>
                <w:sz w:val="22"/>
                <w:szCs w:val="32"/>
              </w:rPr>
            </w:pPr>
            <w:r>
              <w:rPr>
                <w:rFonts w:hint="eastAsia" w:ascii="仿宋" w:hAnsi="仿宋" w:eastAsia="仿宋" w:cs="宋体"/>
                <w:color w:val="000000"/>
                <w:kern w:val="0"/>
                <w:sz w:val="22"/>
                <w:szCs w:val="32"/>
              </w:rPr>
              <w:t>1.试讲是指讲述一个知识点的讲授过程，总时间约15分钟。</w:t>
            </w:r>
          </w:p>
          <w:p w14:paraId="29E14700">
            <w:pPr>
              <w:widowControl/>
              <w:spacing w:line="240" w:lineRule="auto"/>
              <w:rPr>
                <w:rFonts w:hint="eastAsia" w:ascii="仿宋" w:hAnsi="仿宋" w:eastAsia="仿宋" w:cs="宋体"/>
                <w:color w:val="000000"/>
                <w:kern w:val="0"/>
                <w:sz w:val="22"/>
                <w:szCs w:val="32"/>
              </w:rPr>
            </w:pPr>
            <w:r>
              <w:rPr>
                <w:rFonts w:hint="eastAsia" w:ascii="仿宋" w:hAnsi="仿宋" w:eastAsia="仿宋" w:cs="宋体"/>
                <w:color w:val="000000"/>
                <w:kern w:val="0"/>
                <w:sz w:val="22"/>
                <w:szCs w:val="32"/>
              </w:rPr>
              <w:t>2.试讲内容选取现代通信技术领域、卫星通信领域或北斗导航领域的一个知识点，不限具体课程。</w:t>
            </w:r>
          </w:p>
          <w:p w14:paraId="2783EF89">
            <w:pPr>
              <w:widowControl/>
              <w:spacing w:line="240" w:lineRule="auto"/>
              <w:rPr>
                <w:rFonts w:hint="eastAsia" w:ascii="仿宋" w:hAnsi="仿宋" w:eastAsia="仿宋" w:cs="宋体"/>
                <w:color w:val="000000"/>
                <w:kern w:val="0"/>
                <w:sz w:val="22"/>
                <w:szCs w:val="32"/>
              </w:rPr>
            </w:pPr>
            <w:r>
              <w:rPr>
                <w:rFonts w:hint="eastAsia" w:ascii="仿宋" w:hAnsi="仿宋" w:eastAsia="仿宋" w:cs="宋体"/>
                <w:color w:val="000000"/>
                <w:kern w:val="0"/>
                <w:sz w:val="22"/>
                <w:szCs w:val="32"/>
              </w:rPr>
              <w:t>3.主要考核试讲人的教学设计能力、语言表达能力和PPT制作水平，重点展现围绕一个知识点如何进行课程引入、教学实施、师生互动、融入思政元素、课题互动和知识点小结。</w:t>
            </w:r>
          </w:p>
          <w:p w14:paraId="14D62B50">
            <w:pPr>
              <w:widowControl/>
              <w:spacing w:line="240" w:lineRule="auto"/>
              <w:rPr>
                <w:rFonts w:hint="eastAsia" w:ascii="仿宋" w:hAnsi="仿宋" w:eastAsia="仿宋" w:cs="宋体"/>
                <w:color w:val="000000"/>
                <w:kern w:val="0"/>
                <w:sz w:val="22"/>
                <w:szCs w:val="32"/>
              </w:rPr>
            </w:pPr>
            <w:r>
              <w:rPr>
                <w:rFonts w:hint="eastAsia" w:ascii="仿宋" w:hAnsi="仿宋" w:eastAsia="仿宋" w:cs="宋体"/>
                <w:color w:val="000000"/>
                <w:kern w:val="0"/>
                <w:sz w:val="22"/>
                <w:szCs w:val="32"/>
              </w:rPr>
              <w:t>4.给出课程设计、教案设计等备课过程资料。</w:t>
            </w:r>
          </w:p>
          <w:p w14:paraId="6516CC2A">
            <w:pPr>
              <w:widowControl/>
              <w:spacing w:line="240" w:lineRule="auto"/>
              <w:rPr>
                <w:rFonts w:hint="eastAsia" w:ascii="仿宋" w:hAnsi="仿宋" w:eastAsia="仿宋" w:cs="宋体"/>
                <w:color w:val="000000"/>
                <w:kern w:val="0"/>
                <w:sz w:val="22"/>
                <w:szCs w:val="32"/>
              </w:rPr>
            </w:pPr>
            <w:r>
              <w:rPr>
                <w:rFonts w:hint="eastAsia" w:ascii="仿宋" w:hAnsi="仿宋" w:eastAsia="仿宋" w:cs="宋体"/>
                <w:color w:val="000000"/>
                <w:kern w:val="0"/>
                <w:sz w:val="22"/>
                <w:szCs w:val="32"/>
              </w:rPr>
              <w:t>5.试讲成绩重要参考依据为能否让听课成员掌握和理解该知识点。</w:t>
            </w:r>
          </w:p>
          <w:p w14:paraId="3AA15CEB">
            <w:pPr>
              <w:widowControl/>
              <w:spacing w:line="240" w:lineRule="auto"/>
              <w:rPr>
                <w:rFonts w:hint="eastAsia" w:ascii="仿宋" w:hAnsi="仿宋" w:eastAsia="仿宋" w:cs="宋体"/>
                <w:color w:val="000000"/>
                <w:kern w:val="0"/>
                <w:sz w:val="22"/>
                <w:szCs w:val="32"/>
              </w:rPr>
            </w:pPr>
            <w:r>
              <w:rPr>
                <w:rFonts w:hint="eastAsia" w:ascii="仿宋" w:hAnsi="仿宋" w:eastAsia="仿宋" w:cs="宋体"/>
                <w:color w:val="000000"/>
                <w:kern w:val="0"/>
                <w:sz w:val="22"/>
                <w:szCs w:val="32"/>
              </w:rPr>
              <w:t>注：</w:t>
            </w:r>
          </w:p>
          <w:p w14:paraId="5FC677E8">
            <w:pPr>
              <w:widowControl/>
              <w:spacing w:line="240" w:lineRule="auto"/>
              <w:rPr>
                <w:rFonts w:hint="eastAsia" w:ascii="仿宋" w:hAnsi="仿宋" w:eastAsia="仿宋" w:cs="宋体"/>
                <w:color w:val="000000"/>
                <w:kern w:val="0"/>
                <w:sz w:val="22"/>
                <w:szCs w:val="32"/>
              </w:rPr>
            </w:pPr>
            <w:r>
              <w:rPr>
                <w:rFonts w:hint="eastAsia" w:ascii="仿宋" w:hAnsi="仿宋" w:eastAsia="仿宋" w:cs="宋体"/>
                <w:color w:val="000000"/>
                <w:kern w:val="0"/>
                <w:sz w:val="22"/>
                <w:szCs w:val="32"/>
              </w:rPr>
              <w:t>1.尽量展现信息化教学方法和手段，可以自行观摩全国职业院校技能大赛教学能力比赛获奖作品开展试讲设计。</w:t>
            </w:r>
          </w:p>
          <w:p w14:paraId="1FFB470A">
            <w:pPr>
              <w:widowControl/>
              <w:spacing w:line="240" w:lineRule="auto"/>
              <w:rPr>
                <w:rFonts w:ascii="仿宋" w:hAnsi="仿宋" w:eastAsia="仿宋" w:cs="宋体"/>
                <w:color w:val="000000"/>
                <w:kern w:val="0"/>
                <w:sz w:val="22"/>
                <w:szCs w:val="32"/>
              </w:rPr>
            </w:pPr>
            <w:r>
              <w:rPr>
                <w:rFonts w:hint="eastAsia" w:ascii="仿宋" w:hAnsi="仿宋" w:eastAsia="仿宋" w:cs="宋体"/>
                <w:color w:val="000000"/>
                <w:kern w:val="0"/>
                <w:sz w:val="22"/>
                <w:szCs w:val="32"/>
              </w:rPr>
              <w:t>2.试讲完成之后，学院有权利针对试讲情况和专业背景，提供实验场地和实验设备，检验实操水平，作为人员引进参考依据。</w:t>
            </w:r>
          </w:p>
        </w:tc>
      </w:tr>
      <w:tr w14:paraId="759C4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shd w:val="clear" w:color="auto" w:fill="auto"/>
            <w:vAlign w:val="center"/>
          </w:tcPr>
          <w:p w14:paraId="663853F5">
            <w:pPr>
              <w:widowControl/>
              <w:spacing w:line="240" w:lineRule="auto"/>
              <w:jc w:val="both"/>
              <w:rPr>
                <w:rFonts w:ascii="仿宋" w:hAnsi="仿宋" w:eastAsia="仿宋" w:cs="宋体"/>
                <w:color w:val="000000"/>
                <w:kern w:val="0"/>
                <w:sz w:val="22"/>
                <w:szCs w:val="32"/>
              </w:rPr>
            </w:pPr>
            <w:r>
              <w:rPr>
                <w:rFonts w:hint="eastAsia" w:ascii="仿宋" w:hAnsi="仿宋" w:eastAsia="仿宋" w:cs="宋体"/>
                <w:color w:val="000000"/>
                <w:kern w:val="0"/>
                <w:sz w:val="22"/>
                <w:szCs w:val="32"/>
              </w:rPr>
              <w:t>3</w:t>
            </w:r>
          </w:p>
        </w:tc>
        <w:tc>
          <w:tcPr>
            <w:tcW w:w="1132" w:type="dxa"/>
            <w:shd w:val="clear" w:color="auto" w:fill="auto"/>
            <w:vAlign w:val="center"/>
          </w:tcPr>
          <w:p w14:paraId="57416F0F">
            <w:pPr>
              <w:widowControl/>
              <w:spacing w:line="240" w:lineRule="auto"/>
              <w:jc w:val="both"/>
              <w:rPr>
                <w:rFonts w:ascii="仿宋" w:hAnsi="仿宋" w:eastAsia="仿宋" w:cs="宋体"/>
                <w:color w:val="000000"/>
                <w:kern w:val="0"/>
                <w:sz w:val="22"/>
                <w:szCs w:val="32"/>
              </w:rPr>
            </w:pPr>
            <w:r>
              <w:rPr>
                <w:rFonts w:hint="eastAsia" w:ascii="仿宋" w:hAnsi="仿宋" w:eastAsia="仿宋" w:cs="宋体"/>
                <w:color w:val="000000"/>
                <w:kern w:val="0"/>
                <w:sz w:val="22"/>
                <w:szCs w:val="32"/>
              </w:rPr>
              <w:t>智能信息工程学院</w:t>
            </w:r>
          </w:p>
        </w:tc>
        <w:tc>
          <w:tcPr>
            <w:tcW w:w="2291" w:type="dxa"/>
            <w:shd w:val="clear" w:color="auto" w:fill="auto"/>
            <w:vAlign w:val="center"/>
          </w:tcPr>
          <w:p w14:paraId="032A2F4D">
            <w:pPr>
              <w:widowControl/>
              <w:spacing w:line="240" w:lineRule="auto"/>
              <w:jc w:val="both"/>
              <w:rPr>
                <w:rFonts w:hint="eastAsia" w:ascii="仿宋" w:hAnsi="仿宋" w:eastAsia="仿宋" w:cs="宋体"/>
                <w:color w:val="000000"/>
                <w:kern w:val="0"/>
                <w:sz w:val="22"/>
                <w:szCs w:val="32"/>
              </w:rPr>
            </w:pPr>
            <w:r>
              <w:rPr>
                <w:rFonts w:hint="eastAsia" w:ascii="仿宋" w:hAnsi="仿宋" w:eastAsia="仿宋" w:cs="宋体"/>
                <w:color w:val="000000"/>
                <w:kern w:val="0"/>
                <w:sz w:val="22"/>
                <w:szCs w:val="32"/>
              </w:rPr>
              <w:t>《python》应用开发</w:t>
            </w:r>
          </w:p>
          <w:p w14:paraId="2E945FA0">
            <w:pPr>
              <w:widowControl/>
              <w:spacing w:line="240" w:lineRule="auto"/>
              <w:jc w:val="both"/>
              <w:rPr>
                <w:rFonts w:hint="eastAsia" w:ascii="仿宋" w:hAnsi="仿宋" w:eastAsia="仿宋" w:cs="宋体"/>
                <w:color w:val="000000"/>
                <w:kern w:val="0"/>
                <w:sz w:val="22"/>
                <w:szCs w:val="32"/>
              </w:rPr>
            </w:pPr>
          </w:p>
        </w:tc>
        <w:tc>
          <w:tcPr>
            <w:tcW w:w="4360" w:type="dxa"/>
            <w:shd w:val="clear" w:color="auto" w:fill="auto"/>
          </w:tcPr>
          <w:p w14:paraId="71A1509D">
            <w:pPr>
              <w:widowControl/>
              <w:spacing w:line="240" w:lineRule="auto"/>
              <w:rPr>
                <w:rFonts w:ascii="仿宋" w:hAnsi="仿宋" w:eastAsia="仿宋" w:cs="宋体"/>
                <w:color w:val="000000"/>
                <w:kern w:val="0"/>
                <w:sz w:val="22"/>
                <w:szCs w:val="32"/>
              </w:rPr>
            </w:pPr>
            <w:r>
              <w:rPr>
                <w:rFonts w:hint="eastAsia" w:ascii="仿宋" w:hAnsi="仿宋" w:eastAsia="仿宋" w:cs="宋体"/>
                <w:color w:val="000000"/>
                <w:kern w:val="0"/>
                <w:sz w:val="22"/>
                <w:szCs w:val="32"/>
              </w:rPr>
              <w:t>说课5</w:t>
            </w:r>
            <w:r>
              <w:rPr>
                <w:rFonts w:ascii="仿宋" w:hAnsi="仿宋" w:eastAsia="仿宋" w:cs="宋体"/>
                <w:color w:val="000000"/>
                <w:kern w:val="0"/>
                <w:sz w:val="22"/>
                <w:szCs w:val="32"/>
              </w:rPr>
              <w:t>-</w:t>
            </w:r>
            <w:r>
              <w:rPr>
                <w:rFonts w:hint="eastAsia" w:ascii="仿宋" w:hAnsi="仿宋" w:eastAsia="仿宋" w:cs="宋体"/>
                <w:color w:val="000000"/>
                <w:kern w:val="0"/>
                <w:sz w:val="22"/>
                <w:szCs w:val="32"/>
              </w:rPr>
              <w:t>1</w:t>
            </w:r>
            <w:r>
              <w:rPr>
                <w:rFonts w:ascii="仿宋" w:hAnsi="仿宋" w:eastAsia="仿宋" w:cs="宋体"/>
                <w:color w:val="000000"/>
                <w:kern w:val="0"/>
                <w:sz w:val="22"/>
                <w:szCs w:val="32"/>
              </w:rPr>
              <w:t>0分钟</w:t>
            </w:r>
            <w:r>
              <w:rPr>
                <w:rFonts w:hint="eastAsia" w:ascii="仿宋" w:hAnsi="仿宋" w:eastAsia="仿宋" w:cs="宋体"/>
                <w:color w:val="000000"/>
                <w:kern w:val="0"/>
                <w:sz w:val="22"/>
                <w:szCs w:val="32"/>
              </w:rPr>
              <w:t>，</w:t>
            </w:r>
            <w:r>
              <w:rPr>
                <w:rFonts w:ascii="仿宋" w:hAnsi="仿宋" w:eastAsia="仿宋" w:cs="宋体"/>
                <w:color w:val="000000"/>
                <w:kern w:val="0"/>
                <w:sz w:val="22"/>
                <w:szCs w:val="32"/>
              </w:rPr>
              <w:t>课程内容试讲</w:t>
            </w:r>
            <w:r>
              <w:rPr>
                <w:rFonts w:hint="eastAsia" w:ascii="仿宋" w:hAnsi="仿宋" w:eastAsia="仿宋" w:cs="宋体"/>
                <w:color w:val="000000"/>
                <w:kern w:val="0"/>
                <w:sz w:val="22"/>
                <w:szCs w:val="32"/>
              </w:rPr>
              <w:t>1</w:t>
            </w:r>
            <w:r>
              <w:rPr>
                <w:rFonts w:ascii="仿宋" w:hAnsi="仿宋" w:eastAsia="仿宋" w:cs="宋体"/>
                <w:color w:val="000000"/>
                <w:kern w:val="0"/>
                <w:sz w:val="22"/>
                <w:szCs w:val="32"/>
              </w:rPr>
              <w:t>5分钟</w:t>
            </w:r>
            <w:r>
              <w:rPr>
                <w:rFonts w:hint="eastAsia" w:ascii="仿宋" w:hAnsi="仿宋" w:eastAsia="仿宋" w:cs="宋体"/>
                <w:color w:val="000000"/>
                <w:kern w:val="0"/>
                <w:sz w:val="22"/>
                <w:szCs w:val="32"/>
              </w:rPr>
              <w:t>；授课内容为本门课程一个小知识点（如有教材，尽量不选第一章的知识点），知识点可以简单，主要考核试讲人的教学设计能力、语言表达能力和PPT制作水平，重点展现一节课如何进行课程引入、教学实施、融入思政元素和课堂小结。</w:t>
            </w:r>
          </w:p>
        </w:tc>
      </w:tr>
      <w:tr w14:paraId="6226E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9" w:hRule="atLeast"/>
        </w:trPr>
        <w:tc>
          <w:tcPr>
            <w:tcW w:w="859" w:type="dxa"/>
            <w:shd w:val="clear" w:color="auto" w:fill="auto"/>
            <w:vAlign w:val="center"/>
          </w:tcPr>
          <w:p w14:paraId="250D2332">
            <w:pPr>
              <w:widowControl/>
              <w:spacing w:line="240" w:lineRule="auto"/>
              <w:jc w:val="both"/>
              <w:rPr>
                <w:rFonts w:hint="eastAsia" w:ascii="仿宋" w:hAnsi="仿宋" w:eastAsia="仿宋" w:cs="宋体"/>
                <w:color w:val="000000"/>
                <w:kern w:val="0"/>
                <w:sz w:val="22"/>
                <w:szCs w:val="32"/>
                <w:lang w:val="en-US" w:eastAsia="zh-CN" w:bidi="ar-SA"/>
              </w:rPr>
            </w:pPr>
            <w:r>
              <w:rPr>
                <w:rFonts w:hint="eastAsia" w:ascii="仿宋" w:hAnsi="仿宋" w:eastAsia="仿宋" w:cs="宋体"/>
                <w:color w:val="000000"/>
                <w:kern w:val="0"/>
                <w:sz w:val="22"/>
                <w:szCs w:val="32"/>
                <w:lang w:val="en-US" w:eastAsia="zh-CN"/>
              </w:rPr>
              <w:t>4</w:t>
            </w:r>
          </w:p>
        </w:tc>
        <w:tc>
          <w:tcPr>
            <w:tcW w:w="1132" w:type="dxa"/>
            <w:shd w:val="clear" w:color="auto" w:fill="auto"/>
            <w:vAlign w:val="center"/>
          </w:tcPr>
          <w:p w14:paraId="55CB77E8">
            <w:pPr>
              <w:widowControl/>
              <w:spacing w:line="240" w:lineRule="auto"/>
              <w:jc w:val="both"/>
              <w:rPr>
                <w:rFonts w:hint="eastAsia" w:ascii="仿宋" w:hAnsi="仿宋" w:eastAsia="仿宋" w:cs="宋体"/>
                <w:color w:val="000000"/>
                <w:kern w:val="0"/>
                <w:sz w:val="22"/>
                <w:szCs w:val="32"/>
                <w:lang w:val="en-US" w:eastAsia="zh-CN" w:bidi="ar-SA"/>
              </w:rPr>
            </w:pPr>
            <w:r>
              <w:rPr>
                <w:rFonts w:hint="eastAsia" w:ascii="仿宋" w:hAnsi="仿宋" w:eastAsia="仿宋" w:cs="宋体"/>
                <w:color w:val="000000"/>
                <w:kern w:val="0"/>
                <w:sz w:val="22"/>
                <w:szCs w:val="32"/>
              </w:rPr>
              <w:t>传媒</w:t>
            </w:r>
            <w:r>
              <w:rPr>
                <w:rFonts w:hint="eastAsia" w:ascii="仿宋" w:hAnsi="仿宋" w:eastAsia="仿宋" w:cs="宋体"/>
                <w:color w:val="000000"/>
                <w:kern w:val="0"/>
                <w:sz w:val="22"/>
                <w:szCs w:val="32"/>
                <w:lang w:val="en-US" w:eastAsia="zh-CN"/>
              </w:rPr>
              <w:t>与艺术设计</w:t>
            </w:r>
            <w:r>
              <w:rPr>
                <w:rFonts w:hint="eastAsia" w:ascii="仿宋" w:hAnsi="仿宋" w:eastAsia="仿宋" w:cs="宋体"/>
                <w:color w:val="000000"/>
                <w:kern w:val="0"/>
                <w:sz w:val="22"/>
                <w:szCs w:val="32"/>
              </w:rPr>
              <w:t>学院</w:t>
            </w:r>
          </w:p>
        </w:tc>
        <w:tc>
          <w:tcPr>
            <w:tcW w:w="2291" w:type="dxa"/>
            <w:shd w:val="clear" w:color="auto" w:fill="auto"/>
            <w:vAlign w:val="center"/>
          </w:tcPr>
          <w:p w14:paraId="380148C3">
            <w:pPr>
              <w:widowControl/>
              <w:spacing w:line="240" w:lineRule="auto"/>
              <w:jc w:val="both"/>
              <w:rPr>
                <w:rFonts w:hint="eastAsia" w:ascii="仿宋" w:hAnsi="仿宋" w:eastAsia="仿宋" w:cs="宋体"/>
                <w:color w:val="000000"/>
                <w:kern w:val="0"/>
                <w:sz w:val="22"/>
                <w:szCs w:val="32"/>
              </w:rPr>
            </w:pPr>
            <w:r>
              <w:rPr>
                <w:rFonts w:hint="eastAsia" w:ascii="仿宋" w:hAnsi="仿宋" w:eastAsia="仿宋" w:cs="宋体"/>
                <w:color w:val="000000"/>
                <w:kern w:val="0"/>
                <w:sz w:val="22"/>
                <w:szCs w:val="32"/>
              </w:rPr>
              <w:t>《三维软件基础》</w:t>
            </w:r>
          </w:p>
          <w:p w14:paraId="3CCAE19B">
            <w:pPr>
              <w:widowControl/>
              <w:spacing w:line="240" w:lineRule="auto"/>
              <w:jc w:val="both"/>
              <w:rPr>
                <w:rFonts w:hint="eastAsia" w:ascii="仿宋" w:hAnsi="仿宋" w:eastAsia="仿宋" w:cs="宋体"/>
                <w:color w:val="000000"/>
                <w:kern w:val="0"/>
                <w:sz w:val="22"/>
                <w:szCs w:val="32"/>
              </w:rPr>
            </w:pPr>
            <w:r>
              <w:rPr>
                <w:rFonts w:hint="eastAsia" w:ascii="仿宋" w:hAnsi="仿宋" w:eastAsia="仿宋" w:cs="宋体"/>
                <w:color w:val="000000"/>
                <w:kern w:val="0"/>
                <w:sz w:val="22"/>
                <w:szCs w:val="32"/>
              </w:rPr>
              <w:t>《三维动画制作技术》</w:t>
            </w:r>
          </w:p>
          <w:p w14:paraId="47705433">
            <w:pPr>
              <w:widowControl/>
              <w:spacing w:line="240" w:lineRule="auto"/>
              <w:jc w:val="both"/>
              <w:rPr>
                <w:rFonts w:hint="eastAsia" w:ascii="仿宋" w:hAnsi="仿宋" w:eastAsia="仿宋" w:cs="宋体"/>
                <w:color w:val="000000"/>
                <w:kern w:val="0"/>
                <w:sz w:val="22"/>
                <w:szCs w:val="32"/>
                <w:lang w:eastAsia="zh-CN"/>
              </w:rPr>
            </w:pPr>
            <w:r>
              <w:rPr>
                <w:rFonts w:hint="eastAsia" w:ascii="仿宋" w:hAnsi="仿宋" w:eastAsia="仿宋" w:cs="宋体"/>
                <w:color w:val="000000"/>
                <w:kern w:val="0"/>
                <w:sz w:val="22"/>
                <w:szCs w:val="32"/>
                <w:lang w:eastAsia="zh-CN"/>
              </w:rPr>
              <w:t>《游戏引擎基础》</w:t>
            </w:r>
          </w:p>
          <w:p w14:paraId="7C3517F9">
            <w:pPr>
              <w:widowControl/>
              <w:spacing w:line="240" w:lineRule="auto"/>
              <w:jc w:val="both"/>
              <w:rPr>
                <w:rFonts w:hint="default" w:ascii="仿宋" w:hAnsi="仿宋" w:eastAsia="仿宋" w:cs="宋体"/>
                <w:color w:val="000000"/>
                <w:kern w:val="0"/>
                <w:sz w:val="22"/>
                <w:szCs w:val="32"/>
                <w:lang w:val="en-US" w:eastAsia="zh-CN"/>
              </w:rPr>
            </w:pPr>
            <w:r>
              <w:rPr>
                <w:rFonts w:hint="eastAsia" w:ascii="仿宋" w:hAnsi="仿宋" w:eastAsia="仿宋" w:cs="宋体"/>
                <w:color w:val="000000"/>
                <w:kern w:val="0"/>
                <w:sz w:val="22"/>
                <w:szCs w:val="32"/>
                <w:lang w:val="en-US" w:eastAsia="zh-CN"/>
              </w:rPr>
              <w:t>等数字媒体相关课程</w:t>
            </w:r>
          </w:p>
        </w:tc>
        <w:tc>
          <w:tcPr>
            <w:tcW w:w="4360" w:type="dxa"/>
            <w:shd w:val="clear" w:color="auto" w:fill="auto"/>
            <w:vAlign w:val="top"/>
          </w:tcPr>
          <w:p w14:paraId="43756063">
            <w:pPr>
              <w:widowControl/>
              <w:spacing w:line="240" w:lineRule="auto"/>
              <w:rPr>
                <w:rFonts w:hint="eastAsia" w:ascii="仿宋" w:hAnsi="仿宋" w:eastAsia="仿宋" w:cs="宋体"/>
                <w:color w:val="000000"/>
                <w:kern w:val="0"/>
                <w:sz w:val="22"/>
                <w:szCs w:val="32"/>
              </w:rPr>
            </w:pPr>
            <w:r>
              <w:rPr>
                <w:rFonts w:hint="eastAsia" w:ascii="仿宋" w:hAnsi="仿宋" w:eastAsia="仿宋" w:cs="宋体"/>
                <w:color w:val="000000"/>
                <w:kern w:val="0"/>
                <w:sz w:val="22"/>
                <w:szCs w:val="32"/>
              </w:rPr>
              <w:t>1.说课5</w:t>
            </w:r>
            <w:r>
              <w:rPr>
                <w:rFonts w:ascii="仿宋" w:hAnsi="仿宋" w:eastAsia="仿宋" w:cs="宋体"/>
                <w:color w:val="000000"/>
                <w:kern w:val="0"/>
                <w:sz w:val="22"/>
                <w:szCs w:val="32"/>
              </w:rPr>
              <w:t>-</w:t>
            </w:r>
            <w:r>
              <w:rPr>
                <w:rFonts w:hint="eastAsia" w:ascii="仿宋" w:hAnsi="仿宋" w:eastAsia="仿宋" w:cs="宋体"/>
                <w:color w:val="000000"/>
                <w:kern w:val="0"/>
                <w:sz w:val="22"/>
                <w:szCs w:val="32"/>
              </w:rPr>
              <w:t>1</w:t>
            </w:r>
            <w:r>
              <w:rPr>
                <w:rFonts w:ascii="仿宋" w:hAnsi="仿宋" w:eastAsia="仿宋" w:cs="宋体"/>
                <w:color w:val="000000"/>
                <w:kern w:val="0"/>
                <w:sz w:val="22"/>
                <w:szCs w:val="32"/>
              </w:rPr>
              <w:t>0分钟</w:t>
            </w:r>
            <w:r>
              <w:rPr>
                <w:rFonts w:hint="eastAsia" w:ascii="仿宋" w:hAnsi="仿宋" w:eastAsia="仿宋" w:cs="宋体"/>
                <w:color w:val="000000"/>
                <w:kern w:val="0"/>
                <w:sz w:val="22"/>
                <w:szCs w:val="32"/>
              </w:rPr>
              <w:t>，</w:t>
            </w:r>
            <w:r>
              <w:rPr>
                <w:rFonts w:ascii="仿宋" w:hAnsi="仿宋" w:eastAsia="仿宋" w:cs="宋体"/>
                <w:color w:val="000000"/>
                <w:kern w:val="0"/>
                <w:sz w:val="22"/>
                <w:szCs w:val="32"/>
              </w:rPr>
              <w:t>课程内容试讲</w:t>
            </w:r>
            <w:r>
              <w:rPr>
                <w:rFonts w:hint="eastAsia" w:ascii="仿宋" w:hAnsi="仿宋" w:eastAsia="仿宋" w:cs="宋体"/>
                <w:color w:val="000000"/>
                <w:kern w:val="0"/>
                <w:sz w:val="22"/>
                <w:szCs w:val="32"/>
              </w:rPr>
              <w:t>1</w:t>
            </w:r>
            <w:r>
              <w:rPr>
                <w:rFonts w:ascii="仿宋" w:hAnsi="仿宋" w:eastAsia="仿宋" w:cs="宋体"/>
                <w:color w:val="000000"/>
                <w:kern w:val="0"/>
                <w:sz w:val="22"/>
                <w:szCs w:val="32"/>
              </w:rPr>
              <w:t>5分钟</w:t>
            </w:r>
            <w:r>
              <w:rPr>
                <w:rFonts w:hint="eastAsia" w:ascii="仿宋" w:hAnsi="仿宋" w:eastAsia="仿宋" w:cs="宋体"/>
                <w:color w:val="000000"/>
                <w:kern w:val="0"/>
                <w:sz w:val="22"/>
                <w:szCs w:val="32"/>
              </w:rPr>
              <w:t>。</w:t>
            </w:r>
          </w:p>
          <w:p w14:paraId="1FCCC536">
            <w:pPr>
              <w:widowControl/>
              <w:spacing w:line="240" w:lineRule="auto"/>
              <w:rPr>
                <w:rFonts w:hint="eastAsia" w:ascii="仿宋" w:hAnsi="仿宋" w:eastAsia="仿宋" w:cs="宋体"/>
                <w:color w:val="000000"/>
                <w:kern w:val="0"/>
                <w:sz w:val="22"/>
                <w:szCs w:val="32"/>
              </w:rPr>
            </w:pPr>
            <w:r>
              <w:rPr>
                <w:rFonts w:hint="eastAsia" w:ascii="仿宋" w:hAnsi="仿宋" w:eastAsia="仿宋" w:cs="宋体"/>
                <w:color w:val="000000"/>
                <w:kern w:val="0"/>
                <w:sz w:val="22"/>
                <w:szCs w:val="32"/>
              </w:rPr>
              <w:t>2.试讲内容选取</w:t>
            </w:r>
            <w:r>
              <w:rPr>
                <w:rFonts w:hint="eastAsia" w:ascii="仿宋" w:hAnsi="仿宋" w:eastAsia="仿宋" w:cs="宋体"/>
                <w:color w:val="000000"/>
                <w:kern w:val="0"/>
                <w:sz w:val="22"/>
                <w:szCs w:val="32"/>
                <w:lang w:val="en-US" w:eastAsia="zh-CN"/>
              </w:rPr>
              <w:t>相关课程</w:t>
            </w:r>
            <w:r>
              <w:rPr>
                <w:rFonts w:hint="eastAsia" w:ascii="仿宋" w:hAnsi="仿宋" w:eastAsia="仿宋" w:cs="宋体"/>
                <w:color w:val="000000"/>
                <w:kern w:val="0"/>
                <w:sz w:val="22"/>
                <w:szCs w:val="32"/>
              </w:rPr>
              <w:t>的一个知识点，不限具体课程</w:t>
            </w:r>
            <w:r>
              <w:rPr>
                <w:rFonts w:hint="eastAsia" w:ascii="仿宋" w:hAnsi="仿宋" w:eastAsia="仿宋" w:cs="宋体"/>
                <w:color w:val="000000"/>
                <w:kern w:val="0"/>
                <w:sz w:val="22"/>
                <w:szCs w:val="32"/>
                <w:lang w:eastAsia="zh-CN"/>
              </w:rPr>
              <w:t>，</w:t>
            </w:r>
            <w:r>
              <w:rPr>
                <w:rFonts w:hint="eastAsia" w:ascii="仿宋" w:hAnsi="仿宋" w:eastAsia="仿宋" w:cs="宋体"/>
                <w:color w:val="000000"/>
                <w:kern w:val="0"/>
                <w:sz w:val="22"/>
                <w:szCs w:val="32"/>
                <w:lang w:val="en-US" w:eastAsia="zh-CN"/>
              </w:rPr>
              <w:t>重点考核三维软件操作能力</w:t>
            </w:r>
            <w:r>
              <w:rPr>
                <w:rFonts w:hint="eastAsia" w:ascii="仿宋" w:hAnsi="仿宋" w:eastAsia="仿宋" w:cs="宋体"/>
                <w:color w:val="000000"/>
                <w:kern w:val="0"/>
                <w:sz w:val="22"/>
                <w:szCs w:val="32"/>
              </w:rPr>
              <w:t>。</w:t>
            </w:r>
          </w:p>
          <w:p w14:paraId="2B136A5D">
            <w:pPr>
              <w:widowControl/>
              <w:spacing w:line="240" w:lineRule="auto"/>
              <w:rPr>
                <w:rFonts w:hint="eastAsia" w:ascii="仿宋" w:hAnsi="仿宋" w:eastAsia="仿宋" w:cs="宋体"/>
                <w:color w:val="000000"/>
                <w:kern w:val="0"/>
                <w:sz w:val="22"/>
                <w:szCs w:val="32"/>
              </w:rPr>
            </w:pPr>
            <w:r>
              <w:rPr>
                <w:rFonts w:hint="eastAsia" w:ascii="仿宋" w:hAnsi="仿宋" w:eastAsia="仿宋" w:cs="宋体"/>
                <w:color w:val="000000"/>
                <w:kern w:val="0"/>
                <w:sz w:val="22"/>
                <w:szCs w:val="32"/>
              </w:rPr>
              <w:t>3.主要考核试讲人的教学设计能力、语言表达能力和PPT制作水平，重点展现围绕一个知识点如何进行课程引入、教学实施、师生互动、融入思政元素、课题互动和知识点小结。</w:t>
            </w:r>
          </w:p>
          <w:p w14:paraId="15AF67C0">
            <w:pPr>
              <w:widowControl/>
              <w:spacing w:line="240" w:lineRule="auto"/>
              <w:rPr>
                <w:rFonts w:hint="eastAsia" w:ascii="仿宋" w:hAnsi="仿宋" w:eastAsia="仿宋" w:cs="宋体"/>
                <w:color w:val="000000"/>
                <w:kern w:val="0"/>
                <w:sz w:val="22"/>
                <w:szCs w:val="32"/>
                <w:lang w:val="en-US" w:eastAsia="zh-CN" w:bidi="ar-SA"/>
              </w:rPr>
            </w:pPr>
            <w:r>
              <w:rPr>
                <w:rFonts w:hint="eastAsia" w:ascii="仿宋" w:hAnsi="仿宋" w:eastAsia="仿宋" w:cs="宋体"/>
                <w:color w:val="000000"/>
                <w:kern w:val="0"/>
                <w:sz w:val="22"/>
                <w:szCs w:val="32"/>
              </w:rPr>
              <w:t>4.给出课程设计、教案设计等备课过程资料。</w:t>
            </w:r>
          </w:p>
        </w:tc>
      </w:tr>
      <w:tr w14:paraId="42825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9" w:hRule="atLeast"/>
        </w:trPr>
        <w:tc>
          <w:tcPr>
            <w:tcW w:w="0" w:type="auto"/>
            <w:shd w:val="clear" w:color="auto" w:fill="auto"/>
            <w:vAlign w:val="center"/>
          </w:tcPr>
          <w:p w14:paraId="50134124">
            <w:pPr>
              <w:widowControl/>
              <w:spacing w:line="240" w:lineRule="auto"/>
              <w:jc w:val="both"/>
              <w:rPr>
                <w:rFonts w:hint="eastAsia" w:ascii="仿宋" w:hAnsi="仿宋" w:eastAsia="仿宋" w:cs="宋体"/>
                <w:color w:val="000000"/>
                <w:kern w:val="0"/>
                <w:sz w:val="22"/>
                <w:szCs w:val="32"/>
                <w:lang w:val="en-US" w:eastAsia="zh-CN" w:bidi="ar-SA"/>
              </w:rPr>
            </w:pPr>
            <w:r>
              <w:rPr>
                <w:rFonts w:hint="eastAsia" w:ascii="仿宋" w:hAnsi="仿宋" w:eastAsia="仿宋" w:cs="宋体"/>
                <w:color w:val="000000"/>
                <w:kern w:val="0"/>
                <w:sz w:val="22"/>
                <w:szCs w:val="32"/>
                <w:lang w:val="en-US" w:eastAsia="zh-CN"/>
              </w:rPr>
              <w:t>5</w:t>
            </w:r>
          </w:p>
        </w:tc>
        <w:tc>
          <w:tcPr>
            <w:tcW w:w="0" w:type="auto"/>
            <w:shd w:val="clear" w:color="auto" w:fill="auto"/>
            <w:vAlign w:val="center"/>
          </w:tcPr>
          <w:p w14:paraId="1C665406">
            <w:pPr>
              <w:widowControl/>
              <w:spacing w:line="240" w:lineRule="auto"/>
              <w:jc w:val="both"/>
              <w:rPr>
                <w:rFonts w:hint="eastAsia" w:ascii="仿宋" w:hAnsi="仿宋" w:eastAsia="仿宋" w:cs="宋体"/>
                <w:color w:val="000000"/>
                <w:kern w:val="0"/>
                <w:sz w:val="22"/>
                <w:szCs w:val="32"/>
                <w:lang w:val="en-US" w:eastAsia="zh-CN" w:bidi="ar-SA"/>
              </w:rPr>
            </w:pPr>
            <w:r>
              <w:rPr>
                <w:rFonts w:hint="eastAsia" w:ascii="仿宋" w:hAnsi="仿宋" w:eastAsia="仿宋" w:cs="宋体"/>
                <w:color w:val="000000"/>
                <w:kern w:val="0"/>
                <w:sz w:val="22"/>
                <w:szCs w:val="32"/>
              </w:rPr>
              <w:t>学前教育学院</w:t>
            </w:r>
          </w:p>
        </w:tc>
        <w:tc>
          <w:tcPr>
            <w:tcW w:w="0" w:type="auto"/>
            <w:shd w:val="clear" w:color="auto" w:fill="auto"/>
            <w:vAlign w:val="center"/>
          </w:tcPr>
          <w:p w14:paraId="39B81626">
            <w:pPr>
              <w:widowControl/>
              <w:spacing w:line="240" w:lineRule="auto"/>
              <w:jc w:val="both"/>
              <w:rPr>
                <w:rFonts w:hint="default" w:ascii="仿宋" w:hAnsi="仿宋" w:eastAsia="仿宋" w:cs="宋体"/>
                <w:color w:val="000000"/>
                <w:kern w:val="0"/>
                <w:sz w:val="22"/>
                <w:szCs w:val="32"/>
                <w:lang w:val="en-US" w:eastAsia="zh-CN" w:bidi="ar-SA"/>
              </w:rPr>
            </w:pPr>
            <w:r>
              <w:rPr>
                <w:rFonts w:hint="eastAsia" w:ascii="仿宋" w:hAnsi="仿宋" w:eastAsia="仿宋" w:cs="宋体"/>
                <w:color w:val="000000"/>
                <w:kern w:val="0"/>
                <w:sz w:val="22"/>
                <w:szCs w:val="32"/>
              </w:rPr>
              <w:t>公共卫生与预防医学、儿科护理学、学前教育教育学相关课程</w:t>
            </w:r>
            <w:bookmarkStart w:id="0" w:name="_GoBack"/>
            <w:bookmarkEnd w:id="0"/>
          </w:p>
        </w:tc>
        <w:tc>
          <w:tcPr>
            <w:tcW w:w="0" w:type="auto"/>
            <w:shd w:val="clear" w:color="auto" w:fill="auto"/>
            <w:vAlign w:val="top"/>
          </w:tcPr>
          <w:p w14:paraId="61CF1ACF">
            <w:pPr>
              <w:widowControl/>
              <w:spacing w:line="240" w:lineRule="auto"/>
              <w:rPr>
                <w:rFonts w:ascii="仿宋" w:hAnsi="仿宋" w:eastAsia="仿宋" w:cs="宋体"/>
                <w:color w:val="000000"/>
                <w:kern w:val="0"/>
                <w:sz w:val="22"/>
                <w:szCs w:val="32"/>
              </w:rPr>
            </w:pPr>
            <w:r>
              <w:rPr>
                <w:rFonts w:ascii="仿宋" w:hAnsi="仿宋" w:eastAsia="仿宋" w:cs="宋体"/>
                <w:color w:val="000000"/>
                <w:kern w:val="0"/>
                <w:sz w:val="22"/>
                <w:szCs w:val="32"/>
              </w:rPr>
              <w:t>试讲由说课和讲课两部分组成。</w:t>
            </w:r>
          </w:p>
          <w:p w14:paraId="46D586EA">
            <w:pPr>
              <w:widowControl/>
              <w:numPr>
                <w:ilvl w:val="0"/>
                <w:numId w:val="1"/>
              </w:numPr>
              <w:spacing w:line="240" w:lineRule="auto"/>
              <w:rPr>
                <w:rFonts w:ascii="仿宋" w:hAnsi="仿宋" w:eastAsia="仿宋" w:cs="宋体"/>
                <w:color w:val="000000"/>
                <w:kern w:val="0"/>
                <w:sz w:val="22"/>
                <w:szCs w:val="32"/>
              </w:rPr>
            </w:pPr>
            <w:r>
              <w:rPr>
                <w:rFonts w:ascii="仿宋" w:hAnsi="仿宋" w:eastAsia="仿宋" w:cs="宋体"/>
                <w:color w:val="000000"/>
                <w:kern w:val="0"/>
                <w:sz w:val="22"/>
                <w:szCs w:val="32"/>
              </w:rPr>
              <w:t>说课时间</w:t>
            </w:r>
            <w:r>
              <w:rPr>
                <w:rFonts w:hint="eastAsia" w:ascii="仿宋" w:hAnsi="仿宋" w:eastAsia="仿宋" w:cs="宋体"/>
                <w:color w:val="000000"/>
                <w:kern w:val="0"/>
                <w:sz w:val="22"/>
                <w:szCs w:val="32"/>
              </w:rPr>
              <w:t>7</w:t>
            </w:r>
            <w:r>
              <w:rPr>
                <w:rFonts w:ascii="仿宋" w:hAnsi="仿宋" w:eastAsia="仿宋" w:cs="宋体"/>
                <w:color w:val="000000"/>
                <w:kern w:val="0"/>
                <w:sz w:val="22"/>
                <w:szCs w:val="32"/>
              </w:rPr>
              <w:t>分钟。</w:t>
            </w:r>
          </w:p>
          <w:p w14:paraId="62762FDD">
            <w:pPr>
              <w:widowControl/>
              <w:numPr>
                <w:ilvl w:val="0"/>
                <w:numId w:val="1"/>
              </w:numPr>
              <w:spacing w:line="240" w:lineRule="auto"/>
              <w:ind w:left="0" w:leftChars="0" w:firstLine="0" w:firstLineChars="0"/>
              <w:rPr>
                <w:rFonts w:ascii="仿宋" w:hAnsi="仿宋" w:eastAsia="仿宋" w:cs="宋体"/>
                <w:color w:val="000000"/>
                <w:kern w:val="0"/>
                <w:sz w:val="22"/>
                <w:szCs w:val="32"/>
              </w:rPr>
            </w:pPr>
            <w:r>
              <w:rPr>
                <w:rFonts w:ascii="仿宋" w:hAnsi="仿宋" w:eastAsia="仿宋" w:cs="宋体"/>
                <w:color w:val="000000"/>
                <w:kern w:val="0"/>
                <w:sz w:val="22"/>
                <w:szCs w:val="32"/>
              </w:rPr>
              <w:t>说课内容为课程教学目标、授课进度计划、教材、内容选取、学情分析、教学重难点以及如何突破、教学方法、学习方法、考核方式等。</w:t>
            </w:r>
          </w:p>
          <w:p w14:paraId="6DD1F8E8">
            <w:pPr>
              <w:widowControl/>
              <w:numPr>
                <w:ilvl w:val="0"/>
                <w:numId w:val="1"/>
              </w:numPr>
              <w:spacing w:line="240" w:lineRule="auto"/>
              <w:ind w:left="0" w:leftChars="0" w:firstLine="0" w:firstLineChars="0"/>
              <w:rPr>
                <w:rFonts w:hint="eastAsia" w:ascii="仿宋" w:hAnsi="仿宋" w:eastAsia="仿宋" w:cs="宋体"/>
                <w:color w:val="000000"/>
                <w:kern w:val="0"/>
                <w:sz w:val="22"/>
                <w:szCs w:val="32"/>
              </w:rPr>
            </w:pPr>
            <w:r>
              <w:rPr>
                <w:rFonts w:ascii="仿宋" w:hAnsi="仿宋" w:eastAsia="仿宋" w:cs="宋体"/>
                <w:color w:val="000000"/>
                <w:kern w:val="0"/>
                <w:sz w:val="22"/>
                <w:szCs w:val="32"/>
              </w:rPr>
              <w:t>讲课不必体现上课完整过程，以讲清一个问题或知识点为主，时间大约在</w:t>
            </w:r>
            <w:r>
              <w:rPr>
                <w:rFonts w:hint="eastAsia" w:ascii="仿宋" w:hAnsi="仿宋" w:eastAsia="仿宋" w:cs="宋体"/>
                <w:color w:val="000000"/>
                <w:kern w:val="0"/>
                <w:sz w:val="22"/>
                <w:szCs w:val="32"/>
              </w:rPr>
              <w:t>15</w:t>
            </w:r>
            <w:r>
              <w:rPr>
                <w:rFonts w:ascii="仿宋" w:hAnsi="仿宋" w:eastAsia="仿宋" w:cs="宋体"/>
                <w:color w:val="000000"/>
                <w:kern w:val="0"/>
                <w:sz w:val="22"/>
                <w:szCs w:val="32"/>
              </w:rPr>
              <w:t>分钟左右，不选择课程第一章</w:t>
            </w:r>
            <w:r>
              <w:rPr>
                <w:rFonts w:hint="eastAsia" w:ascii="仿宋" w:hAnsi="仿宋" w:eastAsia="仿宋" w:cs="宋体"/>
                <w:color w:val="000000"/>
                <w:kern w:val="0"/>
                <w:sz w:val="22"/>
                <w:szCs w:val="32"/>
              </w:rPr>
              <w:t>概述部分</w:t>
            </w:r>
            <w:r>
              <w:rPr>
                <w:rFonts w:ascii="仿宋" w:hAnsi="仿宋" w:eastAsia="仿宋" w:cs="宋体"/>
                <w:color w:val="000000"/>
                <w:kern w:val="0"/>
                <w:sz w:val="22"/>
                <w:szCs w:val="32"/>
              </w:rPr>
              <w:t>作为试讲内容。</w:t>
            </w:r>
            <w:r>
              <w:rPr>
                <w:rFonts w:hint="eastAsia" w:ascii="仿宋" w:hAnsi="仿宋" w:eastAsia="仿宋" w:cs="宋体"/>
                <w:color w:val="000000"/>
                <w:kern w:val="0"/>
                <w:sz w:val="22"/>
                <w:szCs w:val="32"/>
              </w:rPr>
              <w:t>重点展现围绕一个知识点如何进行课程引入、教学实施、师生互动、融入思政元素和知识点小结。</w:t>
            </w:r>
          </w:p>
          <w:p w14:paraId="59D68896">
            <w:pPr>
              <w:widowControl/>
              <w:numPr>
                <w:numId w:val="0"/>
              </w:numPr>
              <w:spacing w:line="240" w:lineRule="auto"/>
              <w:ind w:leftChars="0"/>
              <w:rPr>
                <w:rFonts w:hint="eastAsia" w:ascii="仿宋" w:hAnsi="仿宋" w:eastAsia="仿宋" w:cs="宋体"/>
                <w:color w:val="000000"/>
                <w:kern w:val="0"/>
                <w:sz w:val="22"/>
                <w:szCs w:val="32"/>
                <w:lang w:val="en-US" w:eastAsia="zh-CN" w:bidi="ar-SA"/>
              </w:rPr>
            </w:pPr>
            <w:r>
              <w:rPr>
                <w:rFonts w:hint="eastAsia" w:ascii="仿宋" w:hAnsi="仿宋" w:eastAsia="仿宋" w:cs="宋体"/>
                <w:color w:val="000000"/>
                <w:kern w:val="0"/>
                <w:sz w:val="22"/>
                <w:szCs w:val="32"/>
              </w:rPr>
              <w:t>4</w:t>
            </w:r>
            <w:r>
              <w:rPr>
                <w:rFonts w:ascii="仿宋" w:hAnsi="仿宋" w:eastAsia="仿宋" w:cs="宋体"/>
                <w:color w:val="000000"/>
                <w:kern w:val="0"/>
                <w:sz w:val="22"/>
                <w:szCs w:val="32"/>
              </w:rPr>
              <w:t>.试讲过程要有PPT展示。</w:t>
            </w:r>
            <w:r>
              <w:rPr>
                <w:rFonts w:hint="eastAsia" w:ascii="仿宋" w:hAnsi="仿宋" w:eastAsia="仿宋" w:cs="宋体"/>
                <w:color w:val="000000"/>
                <w:kern w:val="0"/>
                <w:sz w:val="22"/>
                <w:szCs w:val="32"/>
              </w:rPr>
              <w:t>给出课程设计、教案设计等备课过程资料。</w:t>
            </w:r>
          </w:p>
        </w:tc>
      </w:tr>
      <w:tr w14:paraId="07CB8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6" w:hRule="atLeast"/>
        </w:trPr>
        <w:tc>
          <w:tcPr>
            <w:tcW w:w="0" w:type="auto"/>
            <w:shd w:val="clear" w:color="auto" w:fill="auto"/>
            <w:vAlign w:val="center"/>
          </w:tcPr>
          <w:p w14:paraId="5F839F96">
            <w:pPr>
              <w:widowControl/>
              <w:spacing w:line="240" w:lineRule="auto"/>
              <w:jc w:val="both"/>
              <w:rPr>
                <w:rFonts w:hint="eastAsia" w:ascii="仿宋" w:hAnsi="仿宋" w:eastAsia="仿宋" w:cs="宋体"/>
                <w:color w:val="000000"/>
                <w:kern w:val="0"/>
                <w:sz w:val="22"/>
                <w:szCs w:val="32"/>
                <w:lang w:val="en-US" w:eastAsia="zh-CN" w:bidi="ar-SA"/>
              </w:rPr>
            </w:pPr>
            <w:r>
              <w:rPr>
                <w:rFonts w:hint="eastAsia" w:ascii="仿宋" w:hAnsi="仿宋" w:eastAsia="仿宋" w:cs="宋体"/>
                <w:color w:val="000000"/>
                <w:kern w:val="0"/>
                <w:sz w:val="22"/>
                <w:szCs w:val="32"/>
                <w:lang w:val="en-US" w:eastAsia="zh-CN"/>
              </w:rPr>
              <w:t>6</w:t>
            </w:r>
          </w:p>
        </w:tc>
        <w:tc>
          <w:tcPr>
            <w:tcW w:w="0" w:type="auto"/>
            <w:shd w:val="clear" w:color="auto" w:fill="auto"/>
            <w:vAlign w:val="center"/>
          </w:tcPr>
          <w:p w14:paraId="5FEF1BFF">
            <w:pPr>
              <w:widowControl/>
              <w:spacing w:line="240" w:lineRule="auto"/>
              <w:jc w:val="both"/>
              <w:rPr>
                <w:rFonts w:hint="eastAsia" w:ascii="仿宋" w:hAnsi="仿宋" w:eastAsia="仿宋" w:cs="宋体"/>
                <w:color w:val="000000"/>
                <w:kern w:val="0"/>
                <w:sz w:val="22"/>
                <w:szCs w:val="32"/>
                <w:lang w:val="en-US" w:eastAsia="zh-CN" w:bidi="ar-SA"/>
              </w:rPr>
            </w:pPr>
            <w:r>
              <w:rPr>
                <w:rFonts w:hint="eastAsia" w:ascii="仿宋" w:hAnsi="仿宋" w:eastAsia="仿宋" w:cs="宋体"/>
                <w:color w:val="000000"/>
                <w:kern w:val="0"/>
                <w:sz w:val="22"/>
                <w:szCs w:val="32"/>
              </w:rPr>
              <w:t>马克思主义学院</w:t>
            </w:r>
          </w:p>
        </w:tc>
        <w:tc>
          <w:tcPr>
            <w:tcW w:w="0" w:type="auto"/>
            <w:shd w:val="clear" w:color="auto" w:fill="auto"/>
            <w:vAlign w:val="center"/>
          </w:tcPr>
          <w:p w14:paraId="7200A84C">
            <w:pPr>
              <w:widowControl/>
              <w:spacing w:line="240" w:lineRule="auto"/>
              <w:jc w:val="both"/>
              <w:rPr>
                <w:rFonts w:hint="eastAsia" w:ascii="仿宋" w:hAnsi="仿宋" w:eastAsia="仿宋" w:cs="宋体"/>
                <w:color w:val="000000"/>
                <w:kern w:val="0"/>
                <w:sz w:val="22"/>
                <w:szCs w:val="32"/>
                <w:lang w:val="en-US" w:eastAsia="zh-CN" w:bidi="ar-SA"/>
              </w:rPr>
            </w:pPr>
            <w:r>
              <w:rPr>
                <w:rFonts w:hint="eastAsia" w:ascii="仿宋" w:hAnsi="仿宋" w:eastAsia="仿宋" w:cs="宋体"/>
                <w:color w:val="000000"/>
                <w:kern w:val="0"/>
                <w:sz w:val="22"/>
                <w:szCs w:val="32"/>
              </w:rPr>
              <w:t>《习近平新时代中国特色社会主义思想概论》</w:t>
            </w:r>
          </w:p>
        </w:tc>
        <w:tc>
          <w:tcPr>
            <w:tcW w:w="0" w:type="auto"/>
            <w:shd w:val="clear" w:color="auto" w:fill="auto"/>
            <w:vAlign w:val="top"/>
          </w:tcPr>
          <w:p w14:paraId="1340B49F">
            <w:pPr>
              <w:widowControl/>
              <w:numPr>
                <w:ilvl w:val="0"/>
                <w:numId w:val="0"/>
              </w:numPr>
              <w:spacing w:line="240" w:lineRule="auto"/>
              <w:ind w:left="0" w:leftChars="0" w:firstLine="0" w:firstLineChars="0"/>
              <w:rPr>
                <w:rFonts w:hint="eastAsia" w:ascii="仿宋" w:hAnsi="仿宋" w:eastAsia="仿宋" w:cs="宋体"/>
                <w:color w:val="000000"/>
                <w:kern w:val="0"/>
                <w:sz w:val="22"/>
                <w:szCs w:val="32"/>
                <w:lang w:val="en-US" w:eastAsia="zh-CN" w:bidi="ar-SA"/>
              </w:rPr>
            </w:pPr>
            <w:r>
              <w:rPr>
                <w:rFonts w:hint="eastAsia" w:ascii="仿宋" w:hAnsi="仿宋" w:eastAsia="仿宋" w:cs="宋体"/>
                <w:color w:val="000000"/>
                <w:kern w:val="0"/>
                <w:sz w:val="22"/>
                <w:szCs w:val="32"/>
              </w:rPr>
              <w:t>说课5</w:t>
            </w:r>
            <w:r>
              <w:rPr>
                <w:rFonts w:ascii="仿宋" w:hAnsi="仿宋" w:eastAsia="仿宋" w:cs="宋体"/>
                <w:color w:val="000000"/>
                <w:kern w:val="0"/>
                <w:sz w:val="22"/>
                <w:szCs w:val="32"/>
              </w:rPr>
              <w:t>-</w:t>
            </w:r>
            <w:r>
              <w:rPr>
                <w:rFonts w:hint="eastAsia" w:ascii="仿宋" w:hAnsi="仿宋" w:eastAsia="仿宋" w:cs="宋体"/>
                <w:color w:val="000000"/>
                <w:kern w:val="0"/>
                <w:sz w:val="22"/>
                <w:szCs w:val="32"/>
              </w:rPr>
              <w:t>1</w:t>
            </w:r>
            <w:r>
              <w:rPr>
                <w:rFonts w:ascii="仿宋" w:hAnsi="仿宋" w:eastAsia="仿宋" w:cs="宋体"/>
                <w:color w:val="000000"/>
                <w:kern w:val="0"/>
                <w:sz w:val="22"/>
                <w:szCs w:val="32"/>
              </w:rPr>
              <w:t>0分钟</w:t>
            </w:r>
            <w:r>
              <w:rPr>
                <w:rFonts w:hint="eastAsia" w:ascii="仿宋" w:hAnsi="仿宋" w:eastAsia="仿宋" w:cs="宋体"/>
                <w:color w:val="000000"/>
                <w:kern w:val="0"/>
                <w:sz w:val="22"/>
                <w:szCs w:val="32"/>
              </w:rPr>
              <w:t>，</w:t>
            </w:r>
            <w:r>
              <w:rPr>
                <w:rFonts w:ascii="仿宋" w:hAnsi="仿宋" w:eastAsia="仿宋" w:cs="宋体"/>
                <w:color w:val="000000"/>
                <w:kern w:val="0"/>
                <w:sz w:val="22"/>
                <w:szCs w:val="32"/>
              </w:rPr>
              <w:t>课程内容试讲</w:t>
            </w:r>
            <w:r>
              <w:rPr>
                <w:rFonts w:hint="eastAsia" w:ascii="仿宋" w:hAnsi="仿宋" w:eastAsia="仿宋" w:cs="宋体"/>
                <w:color w:val="000000"/>
                <w:kern w:val="0"/>
                <w:sz w:val="22"/>
                <w:szCs w:val="32"/>
              </w:rPr>
              <w:t>1</w:t>
            </w:r>
            <w:r>
              <w:rPr>
                <w:rFonts w:ascii="仿宋" w:hAnsi="仿宋" w:eastAsia="仿宋" w:cs="宋体"/>
                <w:color w:val="000000"/>
                <w:kern w:val="0"/>
                <w:sz w:val="22"/>
                <w:szCs w:val="32"/>
              </w:rPr>
              <w:t>5分钟</w:t>
            </w:r>
            <w:r>
              <w:rPr>
                <w:rFonts w:hint="eastAsia" w:ascii="仿宋" w:hAnsi="仿宋" w:eastAsia="仿宋" w:cs="宋体"/>
                <w:color w:val="000000"/>
                <w:kern w:val="0"/>
                <w:sz w:val="22"/>
                <w:szCs w:val="32"/>
                <w:lang w:eastAsia="zh-CN"/>
              </w:rPr>
              <w:t>；</w:t>
            </w:r>
            <w:r>
              <w:rPr>
                <w:rFonts w:hint="eastAsia" w:ascii="仿宋" w:hAnsi="仿宋" w:eastAsia="仿宋" w:cs="宋体"/>
                <w:color w:val="000000"/>
                <w:kern w:val="0"/>
                <w:sz w:val="22"/>
                <w:szCs w:val="32"/>
              </w:rPr>
              <w:t>说课内容主要为介绍课程定位、课程目标、考核方式等内容，通过介绍之后再重点阐述自己的教学理念和教学方法</w:t>
            </w:r>
            <w:r>
              <w:rPr>
                <w:rFonts w:hint="eastAsia" w:ascii="仿宋" w:hAnsi="仿宋" w:eastAsia="仿宋" w:cs="宋体"/>
                <w:color w:val="000000"/>
                <w:kern w:val="0"/>
                <w:sz w:val="22"/>
                <w:szCs w:val="32"/>
                <w:lang w:eastAsia="zh-CN"/>
              </w:rPr>
              <w:t>；</w:t>
            </w:r>
            <w:r>
              <w:rPr>
                <w:rFonts w:hint="eastAsia" w:ascii="仿宋" w:hAnsi="仿宋" w:eastAsia="仿宋" w:cs="宋体"/>
                <w:color w:val="000000"/>
                <w:kern w:val="0"/>
                <w:sz w:val="22"/>
                <w:szCs w:val="32"/>
              </w:rPr>
              <w:t>试讲内容重点展现一节课如何进行课程引入、教学实施、融入思政元素和课堂小结。</w:t>
            </w:r>
          </w:p>
        </w:tc>
      </w:tr>
      <w:tr w14:paraId="50889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8" w:hRule="atLeast"/>
        </w:trPr>
        <w:tc>
          <w:tcPr>
            <w:tcW w:w="0" w:type="auto"/>
            <w:shd w:val="clear" w:color="auto" w:fill="auto"/>
            <w:vAlign w:val="center"/>
          </w:tcPr>
          <w:p w14:paraId="3339D235">
            <w:pPr>
              <w:widowControl/>
              <w:spacing w:line="240" w:lineRule="auto"/>
              <w:jc w:val="both"/>
              <w:rPr>
                <w:rFonts w:hint="default" w:ascii="仿宋" w:hAnsi="仿宋" w:eastAsia="仿宋" w:cs="宋体"/>
                <w:color w:val="000000"/>
                <w:kern w:val="0"/>
                <w:sz w:val="22"/>
                <w:szCs w:val="32"/>
                <w:lang w:val="en-US" w:eastAsia="zh-CN"/>
              </w:rPr>
            </w:pPr>
            <w:r>
              <w:rPr>
                <w:rFonts w:hint="eastAsia" w:ascii="仿宋" w:hAnsi="仿宋" w:eastAsia="仿宋" w:cs="宋体"/>
                <w:color w:val="000000"/>
                <w:kern w:val="0"/>
                <w:sz w:val="22"/>
                <w:szCs w:val="32"/>
                <w:lang w:val="en-US" w:eastAsia="zh-CN"/>
              </w:rPr>
              <w:t>7</w:t>
            </w:r>
          </w:p>
        </w:tc>
        <w:tc>
          <w:tcPr>
            <w:tcW w:w="1132" w:type="dxa"/>
            <w:shd w:val="clear" w:color="auto" w:fill="auto"/>
            <w:vAlign w:val="center"/>
          </w:tcPr>
          <w:p w14:paraId="08A0AF79">
            <w:pPr>
              <w:widowControl/>
              <w:rPr>
                <w:rFonts w:hint="default" w:ascii="仿宋" w:hAnsi="仿宋" w:eastAsia="仿宋" w:cs="宋体"/>
                <w:color w:val="000000"/>
                <w:kern w:val="0"/>
                <w:sz w:val="22"/>
                <w:szCs w:val="32"/>
                <w:lang w:val="en-US" w:eastAsia="zh-CN"/>
              </w:rPr>
            </w:pPr>
            <w:r>
              <w:rPr>
                <w:rFonts w:hint="eastAsia" w:ascii="仿宋" w:hAnsi="仿宋" w:eastAsia="仿宋" w:cs="宋体"/>
                <w:color w:val="000000"/>
                <w:kern w:val="0"/>
                <w:sz w:val="22"/>
                <w:szCs w:val="32"/>
              </w:rPr>
              <w:t>基础学科部</w:t>
            </w:r>
          </w:p>
        </w:tc>
        <w:tc>
          <w:tcPr>
            <w:tcW w:w="2291" w:type="dxa"/>
            <w:shd w:val="clear" w:color="auto" w:fill="auto"/>
            <w:vAlign w:val="center"/>
          </w:tcPr>
          <w:p w14:paraId="5525FE7D">
            <w:pPr>
              <w:widowControl/>
              <w:rPr>
                <w:rFonts w:hint="default" w:ascii="仿宋" w:hAnsi="仿宋" w:eastAsia="仿宋" w:cs="宋体"/>
                <w:color w:val="000000"/>
                <w:kern w:val="0"/>
                <w:sz w:val="22"/>
                <w:szCs w:val="32"/>
                <w:lang w:val="en-US" w:eastAsia="zh-CN"/>
              </w:rPr>
            </w:pPr>
            <w:r>
              <w:rPr>
                <w:rFonts w:hint="default" w:ascii="仿宋" w:hAnsi="仿宋" w:eastAsia="仿宋" w:cs="宋体"/>
                <w:color w:val="000000"/>
                <w:kern w:val="0"/>
                <w:sz w:val="22"/>
                <w:szCs w:val="32"/>
                <w:lang w:val="en-US" w:eastAsia="zh-CN"/>
              </w:rPr>
              <w:t>《高等数学（理工）2》</w:t>
            </w:r>
          </w:p>
          <w:p w14:paraId="4F1B2CA0">
            <w:pPr>
              <w:widowControl/>
              <w:rPr>
                <w:rFonts w:hint="default" w:ascii="仿宋" w:hAnsi="仿宋" w:eastAsia="仿宋" w:cs="宋体"/>
                <w:color w:val="000000"/>
                <w:kern w:val="0"/>
                <w:sz w:val="22"/>
                <w:szCs w:val="32"/>
                <w:lang w:val="en-US" w:eastAsia="zh-CN"/>
              </w:rPr>
            </w:pPr>
            <w:r>
              <w:rPr>
                <w:rFonts w:hint="default" w:ascii="仿宋" w:hAnsi="仿宋" w:eastAsia="仿宋" w:cs="宋体"/>
                <w:color w:val="000000"/>
                <w:kern w:val="0"/>
                <w:sz w:val="22"/>
                <w:szCs w:val="32"/>
                <w:lang w:val="en-US" w:eastAsia="zh-CN"/>
              </w:rPr>
              <w:t>《大学英语1》</w:t>
            </w:r>
          </w:p>
          <w:p w14:paraId="0A476604">
            <w:pPr>
              <w:widowControl/>
              <w:rPr>
                <w:rFonts w:hint="eastAsia" w:ascii="仿宋" w:hAnsi="仿宋" w:eastAsia="仿宋" w:cs="宋体"/>
                <w:color w:val="000000"/>
                <w:kern w:val="0"/>
                <w:sz w:val="22"/>
                <w:szCs w:val="32"/>
              </w:rPr>
            </w:pPr>
            <w:r>
              <w:rPr>
                <w:rFonts w:hint="eastAsia" w:ascii="仿宋" w:hAnsi="仿宋" w:eastAsia="仿宋" w:cs="宋体"/>
                <w:color w:val="000000"/>
                <w:kern w:val="0"/>
                <w:sz w:val="22"/>
                <w:szCs w:val="32"/>
              </w:rPr>
              <w:t>《体育1》</w:t>
            </w:r>
          </w:p>
          <w:p w14:paraId="58C478C7">
            <w:pPr>
              <w:widowControl/>
              <w:rPr>
                <w:rFonts w:hint="default" w:ascii="仿宋" w:hAnsi="仿宋" w:eastAsia="仿宋" w:cs="宋体"/>
                <w:color w:val="000000"/>
                <w:kern w:val="0"/>
                <w:sz w:val="22"/>
                <w:szCs w:val="32"/>
                <w:lang w:val="en-US" w:eastAsia="zh-CN"/>
              </w:rPr>
            </w:pPr>
          </w:p>
        </w:tc>
        <w:tc>
          <w:tcPr>
            <w:tcW w:w="4360" w:type="dxa"/>
            <w:shd w:val="clear" w:color="auto" w:fill="auto"/>
            <w:vAlign w:val="top"/>
          </w:tcPr>
          <w:p w14:paraId="62810633">
            <w:pPr>
              <w:widowControl/>
              <w:rPr>
                <w:rFonts w:hint="eastAsia" w:ascii="仿宋" w:hAnsi="仿宋" w:eastAsia="仿宋" w:cs="宋体"/>
                <w:b/>
                <w:bCs/>
                <w:color w:val="000000"/>
                <w:kern w:val="0"/>
                <w:sz w:val="22"/>
                <w:szCs w:val="32"/>
              </w:rPr>
            </w:pPr>
            <w:r>
              <w:rPr>
                <w:rFonts w:hint="eastAsia" w:ascii="仿宋" w:hAnsi="仿宋" w:eastAsia="仿宋" w:cs="宋体"/>
                <w:b/>
                <w:bCs/>
                <w:color w:val="000000"/>
                <w:kern w:val="0"/>
                <w:sz w:val="22"/>
                <w:szCs w:val="32"/>
              </w:rPr>
              <w:t>英语</w:t>
            </w:r>
          </w:p>
          <w:p w14:paraId="5BCBA7F5">
            <w:pPr>
              <w:widowControl/>
              <w:rPr>
                <w:rFonts w:hint="eastAsia" w:ascii="仿宋" w:hAnsi="仿宋" w:eastAsia="仿宋" w:cs="宋体"/>
                <w:color w:val="000000"/>
                <w:kern w:val="0"/>
                <w:sz w:val="22"/>
                <w:szCs w:val="32"/>
              </w:rPr>
            </w:pPr>
            <w:r>
              <w:rPr>
                <w:rFonts w:hint="eastAsia" w:ascii="仿宋" w:hAnsi="仿宋" w:eastAsia="仿宋" w:cs="宋体"/>
                <w:color w:val="000000"/>
                <w:kern w:val="0"/>
                <w:sz w:val="22"/>
                <w:szCs w:val="32"/>
              </w:rPr>
              <w:t>试讲要求：</w:t>
            </w:r>
          </w:p>
          <w:p w14:paraId="49992083">
            <w:pPr>
              <w:widowControl/>
              <w:rPr>
                <w:rFonts w:hint="eastAsia" w:ascii="仿宋" w:hAnsi="仿宋" w:eastAsia="仿宋" w:cs="宋体"/>
                <w:color w:val="000000"/>
                <w:kern w:val="0"/>
                <w:sz w:val="22"/>
                <w:szCs w:val="32"/>
              </w:rPr>
            </w:pPr>
            <w:r>
              <w:rPr>
                <w:rFonts w:hint="eastAsia" w:ascii="仿宋" w:hAnsi="仿宋" w:eastAsia="仿宋" w:cs="宋体"/>
                <w:color w:val="000000"/>
                <w:kern w:val="0"/>
                <w:sz w:val="22"/>
                <w:szCs w:val="32"/>
              </w:rPr>
              <w:t>说课5</w:t>
            </w:r>
            <w:r>
              <w:rPr>
                <w:rFonts w:ascii="仿宋" w:hAnsi="仿宋" w:eastAsia="仿宋" w:cs="宋体"/>
                <w:color w:val="000000"/>
                <w:kern w:val="0"/>
                <w:sz w:val="22"/>
                <w:szCs w:val="32"/>
              </w:rPr>
              <w:t>-</w:t>
            </w:r>
            <w:r>
              <w:rPr>
                <w:rFonts w:hint="eastAsia" w:ascii="仿宋" w:hAnsi="仿宋" w:eastAsia="仿宋" w:cs="宋体"/>
                <w:color w:val="000000"/>
                <w:kern w:val="0"/>
                <w:sz w:val="22"/>
                <w:szCs w:val="32"/>
              </w:rPr>
              <w:t>1</w:t>
            </w:r>
            <w:r>
              <w:rPr>
                <w:rFonts w:ascii="仿宋" w:hAnsi="仿宋" w:eastAsia="仿宋" w:cs="宋体"/>
                <w:color w:val="000000"/>
                <w:kern w:val="0"/>
                <w:sz w:val="22"/>
                <w:szCs w:val="32"/>
              </w:rPr>
              <w:t>0分钟</w:t>
            </w:r>
            <w:r>
              <w:rPr>
                <w:rFonts w:hint="eastAsia" w:ascii="仿宋" w:hAnsi="仿宋" w:eastAsia="仿宋" w:cs="宋体"/>
                <w:color w:val="000000"/>
                <w:kern w:val="0"/>
                <w:sz w:val="22"/>
                <w:szCs w:val="32"/>
              </w:rPr>
              <w:t>，</w:t>
            </w:r>
            <w:r>
              <w:rPr>
                <w:rFonts w:ascii="仿宋" w:hAnsi="仿宋" w:eastAsia="仿宋" w:cs="宋体"/>
                <w:color w:val="000000"/>
                <w:kern w:val="0"/>
                <w:sz w:val="22"/>
                <w:szCs w:val="32"/>
              </w:rPr>
              <w:t>课程内容试讲</w:t>
            </w:r>
            <w:r>
              <w:rPr>
                <w:rFonts w:hint="eastAsia" w:ascii="仿宋" w:hAnsi="仿宋" w:eastAsia="仿宋" w:cs="宋体"/>
                <w:color w:val="000000"/>
                <w:kern w:val="0"/>
                <w:sz w:val="22"/>
                <w:szCs w:val="32"/>
              </w:rPr>
              <w:t>1</w:t>
            </w:r>
            <w:r>
              <w:rPr>
                <w:rFonts w:ascii="仿宋" w:hAnsi="仿宋" w:eastAsia="仿宋" w:cs="宋体"/>
                <w:color w:val="000000"/>
                <w:kern w:val="0"/>
                <w:sz w:val="22"/>
                <w:szCs w:val="32"/>
              </w:rPr>
              <w:t>5分钟</w:t>
            </w:r>
            <w:r>
              <w:rPr>
                <w:rFonts w:hint="eastAsia" w:ascii="仿宋" w:hAnsi="仿宋" w:eastAsia="仿宋" w:cs="宋体"/>
                <w:color w:val="000000"/>
                <w:kern w:val="0"/>
                <w:sz w:val="22"/>
                <w:szCs w:val="32"/>
                <w:lang w:eastAsia="zh-CN"/>
              </w:rPr>
              <w:t>；</w:t>
            </w:r>
            <w:r>
              <w:rPr>
                <w:rFonts w:hint="eastAsia" w:ascii="仿宋" w:hAnsi="仿宋" w:eastAsia="仿宋" w:cs="宋体"/>
                <w:color w:val="000000"/>
                <w:kern w:val="0"/>
                <w:sz w:val="22"/>
                <w:szCs w:val="32"/>
              </w:rPr>
              <w:t>说课内容主要为介绍课程定位、课程目标、教学理念、教学方法和考核方式等；试讲内容：大学英语1第一单元精读课文</w:t>
            </w:r>
            <w:r>
              <w:rPr>
                <w:szCs w:val="21"/>
              </w:rPr>
              <w:t>Five Professional Development Tips for College Students</w:t>
            </w:r>
            <w:r>
              <w:rPr>
                <w:rFonts w:hint="eastAsia" w:ascii="仿宋" w:hAnsi="仿宋" w:eastAsia="仿宋" w:cs="宋体"/>
                <w:color w:val="000000"/>
                <w:kern w:val="0"/>
                <w:sz w:val="22"/>
                <w:szCs w:val="32"/>
              </w:rPr>
              <w:t>，主要考查如何进行课程引入、教学实施、师生互动、融入思政元素、课题互动和知识点小结。从而考核试讲人的教学设计能力、语言表达能力和PPT制作水平等。</w:t>
            </w:r>
          </w:p>
          <w:p w14:paraId="230BDD3E">
            <w:pPr>
              <w:widowControl/>
              <w:rPr>
                <w:rFonts w:hint="eastAsia" w:ascii="仿宋" w:hAnsi="仿宋" w:eastAsia="仿宋" w:cs="宋体"/>
                <w:color w:val="000000"/>
                <w:kern w:val="0"/>
                <w:sz w:val="22"/>
                <w:szCs w:val="32"/>
              </w:rPr>
            </w:pPr>
          </w:p>
          <w:p w14:paraId="11F71F1C">
            <w:pPr>
              <w:widowControl/>
              <w:rPr>
                <w:rFonts w:hint="eastAsia" w:ascii="仿宋" w:hAnsi="仿宋" w:eastAsia="仿宋" w:cs="宋体"/>
                <w:b/>
                <w:bCs/>
                <w:color w:val="000000"/>
                <w:kern w:val="0"/>
                <w:sz w:val="22"/>
                <w:szCs w:val="32"/>
                <w:lang w:val="en-US" w:eastAsia="zh-CN"/>
              </w:rPr>
            </w:pPr>
            <w:r>
              <w:rPr>
                <w:rFonts w:hint="eastAsia" w:ascii="仿宋" w:hAnsi="仿宋" w:eastAsia="仿宋" w:cs="宋体"/>
                <w:b/>
                <w:bCs/>
                <w:color w:val="000000"/>
                <w:kern w:val="0"/>
                <w:sz w:val="22"/>
                <w:szCs w:val="32"/>
                <w:lang w:val="en-US" w:eastAsia="zh-CN"/>
              </w:rPr>
              <w:t>数学</w:t>
            </w:r>
          </w:p>
          <w:p w14:paraId="0EB8E542">
            <w:pPr>
              <w:widowControl/>
              <w:rPr>
                <w:rFonts w:hint="eastAsia" w:ascii="仿宋" w:hAnsi="仿宋" w:eastAsia="仿宋" w:cs="宋体"/>
                <w:color w:val="000000"/>
                <w:kern w:val="0"/>
                <w:sz w:val="22"/>
                <w:szCs w:val="32"/>
              </w:rPr>
            </w:pPr>
            <w:r>
              <w:rPr>
                <w:rFonts w:hint="eastAsia" w:ascii="仿宋" w:hAnsi="仿宋" w:eastAsia="仿宋" w:cs="宋体"/>
                <w:color w:val="000000"/>
                <w:kern w:val="0"/>
                <w:sz w:val="22"/>
                <w:szCs w:val="32"/>
              </w:rPr>
              <w:t>试讲要求：</w:t>
            </w:r>
          </w:p>
          <w:p w14:paraId="7233A145">
            <w:pPr>
              <w:widowControl/>
              <w:rPr>
                <w:rFonts w:hint="eastAsia" w:ascii="仿宋" w:hAnsi="仿宋" w:eastAsia="仿宋" w:cs="宋体"/>
                <w:color w:val="000000"/>
                <w:kern w:val="0"/>
                <w:sz w:val="22"/>
                <w:szCs w:val="32"/>
              </w:rPr>
            </w:pPr>
            <w:r>
              <w:rPr>
                <w:rFonts w:hint="eastAsia" w:ascii="仿宋" w:hAnsi="仿宋" w:eastAsia="仿宋" w:cs="宋体"/>
                <w:color w:val="000000"/>
                <w:kern w:val="0"/>
                <w:sz w:val="22"/>
                <w:szCs w:val="32"/>
              </w:rPr>
              <w:t>说课5</w:t>
            </w:r>
            <w:r>
              <w:rPr>
                <w:rFonts w:ascii="仿宋" w:hAnsi="仿宋" w:eastAsia="仿宋" w:cs="宋体"/>
                <w:color w:val="000000"/>
                <w:kern w:val="0"/>
                <w:sz w:val="22"/>
                <w:szCs w:val="32"/>
              </w:rPr>
              <w:t>-</w:t>
            </w:r>
            <w:r>
              <w:rPr>
                <w:rFonts w:hint="eastAsia" w:ascii="仿宋" w:hAnsi="仿宋" w:eastAsia="仿宋" w:cs="宋体"/>
                <w:color w:val="000000"/>
                <w:kern w:val="0"/>
                <w:sz w:val="22"/>
                <w:szCs w:val="32"/>
              </w:rPr>
              <w:t>1</w:t>
            </w:r>
            <w:r>
              <w:rPr>
                <w:rFonts w:ascii="仿宋" w:hAnsi="仿宋" w:eastAsia="仿宋" w:cs="宋体"/>
                <w:color w:val="000000"/>
                <w:kern w:val="0"/>
                <w:sz w:val="22"/>
                <w:szCs w:val="32"/>
              </w:rPr>
              <w:t>0分钟</w:t>
            </w:r>
            <w:r>
              <w:rPr>
                <w:rFonts w:hint="eastAsia" w:ascii="仿宋" w:hAnsi="仿宋" w:eastAsia="仿宋" w:cs="宋体"/>
                <w:color w:val="000000"/>
                <w:kern w:val="0"/>
                <w:sz w:val="22"/>
                <w:szCs w:val="32"/>
              </w:rPr>
              <w:t>，</w:t>
            </w:r>
            <w:r>
              <w:rPr>
                <w:rFonts w:ascii="仿宋" w:hAnsi="仿宋" w:eastAsia="仿宋" w:cs="宋体"/>
                <w:color w:val="000000"/>
                <w:kern w:val="0"/>
                <w:sz w:val="22"/>
                <w:szCs w:val="32"/>
              </w:rPr>
              <w:t>课程内容试讲</w:t>
            </w:r>
            <w:r>
              <w:rPr>
                <w:rFonts w:hint="eastAsia" w:ascii="仿宋" w:hAnsi="仿宋" w:eastAsia="仿宋" w:cs="宋体"/>
                <w:color w:val="000000"/>
                <w:kern w:val="0"/>
                <w:sz w:val="22"/>
                <w:szCs w:val="32"/>
              </w:rPr>
              <w:t>1</w:t>
            </w:r>
            <w:r>
              <w:rPr>
                <w:rFonts w:ascii="仿宋" w:hAnsi="仿宋" w:eastAsia="仿宋" w:cs="宋体"/>
                <w:color w:val="000000"/>
                <w:kern w:val="0"/>
                <w:sz w:val="22"/>
                <w:szCs w:val="32"/>
              </w:rPr>
              <w:t>5分钟</w:t>
            </w:r>
            <w:r>
              <w:rPr>
                <w:rFonts w:hint="eastAsia" w:ascii="仿宋" w:hAnsi="仿宋" w:eastAsia="仿宋" w:cs="宋体"/>
                <w:color w:val="000000"/>
                <w:kern w:val="0"/>
                <w:sz w:val="22"/>
                <w:szCs w:val="32"/>
              </w:rPr>
              <w:t>；授课内容为本门课程一个小知识点（建议选择几何应用或者建模应用章节），主要考核试讲人的教学设计能力、语言表达能力，特别是PPT数字化制作和建模实际操作水平，重点展现一节课如何进行课程引入、教学实施、融入思政元素和课堂小结。</w:t>
            </w:r>
          </w:p>
          <w:p w14:paraId="6A675602">
            <w:pPr>
              <w:widowControl/>
              <w:rPr>
                <w:rFonts w:hint="eastAsia" w:ascii="仿宋" w:hAnsi="仿宋" w:eastAsia="仿宋" w:cs="宋体"/>
                <w:color w:val="000000"/>
                <w:kern w:val="0"/>
                <w:sz w:val="22"/>
                <w:szCs w:val="32"/>
              </w:rPr>
            </w:pPr>
            <w:r>
              <w:rPr>
                <w:rFonts w:hint="eastAsia" w:ascii="仿宋" w:hAnsi="仿宋" w:eastAsia="仿宋" w:cs="宋体"/>
                <w:b/>
                <w:bCs/>
                <w:color w:val="000000"/>
                <w:kern w:val="0"/>
                <w:sz w:val="22"/>
                <w:szCs w:val="32"/>
              </w:rPr>
              <w:t>注：尽量展现信息化教学方法和手段，建模实操等。</w:t>
            </w:r>
          </w:p>
          <w:p w14:paraId="7E9A0CEB">
            <w:pPr>
              <w:widowControl/>
              <w:numPr>
                <w:ilvl w:val="0"/>
                <w:numId w:val="0"/>
              </w:numPr>
              <w:jc w:val="both"/>
              <w:rPr>
                <w:rFonts w:hint="eastAsia" w:ascii="仿宋" w:hAnsi="仿宋" w:eastAsia="仿宋" w:cs="宋体"/>
                <w:color w:val="000000"/>
                <w:kern w:val="0"/>
                <w:sz w:val="22"/>
                <w:szCs w:val="32"/>
              </w:rPr>
            </w:pPr>
          </w:p>
          <w:p w14:paraId="64DE5DFF">
            <w:pPr>
              <w:widowControl/>
              <w:rPr>
                <w:rFonts w:hint="eastAsia" w:ascii="仿宋" w:hAnsi="仿宋" w:eastAsia="仿宋" w:cs="宋体"/>
                <w:b/>
                <w:bCs/>
                <w:color w:val="000000"/>
                <w:kern w:val="0"/>
                <w:sz w:val="22"/>
                <w:szCs w:val="32"/>
                <w:lang w:val="en-US" w:eastAsia="zh-CN"/>
              </w:rPr>
            </w:pPr>
            <w:r>
              <w:rPr>
                <w:rFonts w:hint="eastAsia" w:ascii="仿宋" w:hAnsi="仿宋" w:eastAsia="仿宋" w:cs="宋体"/>
                <w:b/>
                <w:bCs/>
                <w:color w:val="000000"/>
                <w:kern w:val="0"/>
                <w:sz w:val="22"/>
                <w:szCs w:val="32"/>
                <w:lang w:val="en-US" w:eastAsia="zh-CN"/>
              </w:rPr>
              <w:t>体育</w:t>
            </w:r>
          </w:p>
          <w:p w14:paraId="044F5826">
            <w:pPr>
              <w:widowControl/>
              <w:rPr>
                <w:rFonts w:hint="eastAsia" w:ascii="仿宋" w:hAnsi="仿宋" w:eastAsia="仿宋" w:cs="宋体"/>
                <w:color w:val="000000"/>
                <w:kern w:val="0"/>
                <w:sz w:val="22"/>
                <w:szCs w:val="32"/>
              </w:rPr>
            </w:pPr>
            <w:r>
              <w:rPr>
                <w:rFonts w:hint="eastAsia" w:ascii="仿宋" w:hAnsi="仿宋" w:eastAsia="仿宋" w:cs="宋体"/>
                <w:color w:val="000000"/>
                <w:kern w:val="0"/>
                <w:sz w:val="22"/>
                <w:szCs w:val="32"/>
              </w:rPr>
              <w:t>试讲要求：</w:t>
            </w:r>
          </w:p>
          <w:p w14:paraId="57B3B453">
            <w:pPr>
              <w:widowControl/>
              <w:rPr>
                <w:rFonts w:hint="eastAsia" w:ascii="仿宋" w:hAnsi="仿宋" w:eastAsia="仿宋" w:cs="宋体"/>
                <w:color w:val="000000"/>
                <w:kern w:val="0"/>
                <w:sz w:val="22"/>
                <w:szCs w:val="32"/>
              </w:rPr>
            </w:pPr>
            <w:r>
              <w:rPr>
                <w:rFonts w:hint="eastAsia" w:ascii="仿宋" w:hAnsi="仿宋" w:eastAsia="仿宋" w:cs="宋体"/>
                <w:color w:val="000000"/>
                <w:kern w:val="0"/>
                <w:sz w:val="22"/>
                <w:szCs w:val="32"/>
              </w:rPr>
              <w:t>说课5</w:t>
            </w:r>
            <w:r>
              <w:rPr>
                <w:rFonts w:ascii="仿宋" w:hAnsi="仿宋" w:eastAsia="仿宋" w:cs="宋体"/>
                <w:color w:val="000000"/>
                <w:kern w:val="0"/>
                <w:sz w:val="22"/>
                <w:szCs w:val="32"/>
              </w:rPr>
              <w:t>-</w:t>
            </w:r>
            <w:r>
              <w:rPr>
                <w:rFonts w:hint="eastAsia" w:ascii="仿宋" w:hAnsi="仿宋" w:eastAsia="仿宋" w:cs="宋体"/>
                <w:color w:val="000000"/>
                <w:kern w:val="0"/>
                <w:sz w:val="22"/>
                <w:szCs w:val="32"/>
              </w:rPr>
              <w:t>1</w:t>
            </w:r>
            <w:r>
              <w:rPr>
                <w:rFonts w:ascii="仿宋" w:hAnsi="仿宋" w:eastAsia="仿宋" w:cs="宋体"/>
                <w:color w:val="000000"/>
                <w:kern w:val="0"/>
                <w:sz w:val="22"/>
                <w:szCs w:val="32"/>
              </w:rPr>
              <w:t>0分钟</w:t>
            </w:r>
            <w:r>
              <w:rPr>
                <w:rFonts w:hint="eastAsia" w:ascii="仿宋" w:hAnsi="仿宋" w:eastAsia="仿宋" w:cs="宋体"/>
                <w:color w:val="000000"/>
                <w:kern w:val="0"/>
                <w:sz w:val="22"/>
                <w:szCs w:val="32"/>
              </w:rPr>
              <w:t>，</w:t>
            </w:r>
            <w:r>
              <w:rPr>
                <w:rFonts w:ascii="仿宋" w:hAnsi="仿宋" w:eastAsia="仿宋" w:cs="宋体"/>
                <w:color w:val="000000"/>
                <w:kern w:val="0"/>
                <w:sz w:val="22"/>
                <w:szCs w:val="32"/>
              </w:rPr>
              <w:t>课程内容试讲</w:t>
            </w:r>
            <w:r>
              <w:rPr>
                <w:rFonts w:hint="eastAsia" w:ascii="仿宋" w:hAnsi="仿宋" w:eastAsia="仿宋" w:cs="宋体"/>
                <w:color w:val="000000"/>
                <w:kern w:val="0"/>
                <w:sz w:val="22"/>
                <w:szCs w:val="32"/>
              </w:rPr>
              <w:t>1</w:t>
            </w:r>
            <w:r>
              <w:rPr>
                <w:rFonts w:ascii="仿宋" w:hAnsi="仿宋" w:eastAsia="仿宋" w:cs="宋体"/>
                <w:color w:val="000000"/>
                <w:kern w:val="0"/>
                <w:sz w:val="22"/>
                <w:szCs w:val="32"/>
              </w:rPr>
              <w:t>5分钟</w:t>
            </w:r>
            <w:r>
              <w:rPr>
                <w:rFonts w:hint="eastAsia" w:ascii="仿宋" w:hAnsi="仿宋" w:eastAsia="仿宋" w:cs="宋体"/>
                <w:color w:val="000000"/>
                <w:kern w:val="0"/>
                <w:sz w:val="22"/>
                <w:szCs w:val="32"/>
              </w:rPr>
              <w:t>；授课内容为：常见运动损伤及治疗方法。知识点可以简单，主要考核试讲人的教学设计能力、语言表达能力和PPT制作水平，重点展现一节课如何进行课程引入、教学实施、融入思政元素和课堂小结。</w:t>
            </w:r>
          </w:p>
        </w:tc>
      </w:tr>
    </w:tbl>
    <w:p w14:paraId="4B7562D2">
      <w:pPr>
        <w:widowControl/>
        <w:shd w:val="clear" w:color="auto" w:fill="FFFFFF"/>
        <w:spacing w:line="600" w:lineRule="atLeast"/>
      </w:pPr>
      <w:r>
        <w:rPr>
          <w:rFonts w:hint="eastAsia" w:ascii="方正楷体_GB2312" w:hAnsi="方正楷体_GB2312" w:eastAsia="方正楷体_GB2312" w:cs="方正楷体_GB2312"/>
          <w:color w:val="000000"/>
          <w:kern w:val="0"/>
          <w:sz w:val="24"/>
          <w:szCs w:val="24"/>
          <w:lang w:val="en-US" w:eastAsia="zh-CN"/>
        </w:rPr>
        <w:t>注：任选一门课程，进行试讲；</w:t>
      </w:r>
      <w:r>
        <w:rPr>
          <w:rFonts w:hint="eastAsia" w:ascii="方正楷体_GB2312" w:hAnsi="方正楷体_GB2312" w:eastAsia="方正楷体_GB2312" w:cs="方正楷体_GB2312"/>
          <w:color w:val="000000"/>
          <w:kern w:val="0"/>
          <w:sz w:val="24"/>
          <w:szCs w:val="24"/>
        </w:rPr>
        <w:t>说课内容主要对教学内容、教材、教学方法、教学过程、教学评价与考核、改革思路等进行阐述。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B3FB6CFD-BA51-49AC-98A5-E41F78627E3E}"/>
  </w:font>
  <w:font w:name="方正小标宋简体">
    <w:panose1 w:val="02000000000000000000"/>
    <w:charset w:val="86"/>
    <w:family w:val="auto"/>
    <w:pitch w:val="default"/>
    <w:sig w:usb0="00000001" w:usb1="08000000" w:usb2="00000000" w:usb3="00000000" w:csb0="00040000" w:csb1="00000000"/>
    <w:embedRegular r:id="rId2" w:fontKey="{261EA4A9-AACD-4D89-BAFA-5DD49A04B471}"/>
  </w:font>
  <w:font w:name="仿宋">
    <w:panose1 w:val="02010609060101010101"/>
    <w:charset w:val="86"/>
    <w:family w:val="modern"/>
    <w:pitch w:val="default"/>
    <w:sig w:usb0="800002BF" w:usb1="38CF7CFA" w:usb2="00000016" w:usb3="00000000" w:csb0="00040001" w:csb1="00000000"/>
    <w:embedRegular r:id="rId3" w:fontKey="{866E4FF9-46EA-4DA7-8EFA-E842830AC196}"/>
  </w:font>
  <w:font w:name="方正楷体_GB2312">
    <w:panose1 w:val="02000000000000000000"/>
    <w:charset w:val="86"/>
    <w:family w:val="auto"/>
    <w:pitch w:val="default"/>
    <w:sig w:usb0="A00002BF" w:usb1="184F6CFA" w:usb2="00000012" w:usb3="00000000" w:csb0="00040001" w:csb1="00000000"/>
    <w:embedRegular r:id="rId4" w:fontKey="{59C1AD8E-AD86-4D44-BAD9-6EEACD76FD6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89B9CC"/>
    <w:multiLevelType w:val="singleLevel"/>
    <w:tmpl w:val="5989B9C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3M2Y5NzIzMDFlZjAyY2Q4Njk5ODkyYjFjNzBiNTQifQ=="/>
  </w:docVars>
  <w:rsids>
    <w:rsidRoot w:val="000C4BC7"/>
    <w:rsid w:val="0002229D"/>
    <w:rsid w:val="0008140B"/>
    <w:rsid w:val="0009413B"/>
    <w:rsid w:val="000B2DE6"/>
    <w:rsid w:val="000B63F7"/>
    <w:rsid w:val="000C4BC7"/>
    <w:rsid w:val="000D1DA8"/>
    <w:rsid w:val="000E6732"/>
    <w:rsid w:val="001410F4"/>
    <w:rsid w:val="00152A5A"/>
    <w:rsid w:val="00186400"/>
    <w:rsid w:val="001D5FB4"/>
    <w:rsid w:val="00303226"/>
    <w:rsid w:val="0041348B"/>
    <w:rsid w:val="00642695"/>
    <w:rsid w:val="006B44B1"/>
    <w:rsid w:val="007372DF"/>
    <w:rsid w:val="00801F5F"/>
    <w:rsid w:val="00805F8E"/>
    <w:rsid w:val="00810C1E"/>
    <w:rsid w:val="00826B12"/>
    <w:rsid w:val="00827CED"/>
    <w:rsid w:val="008945F0"/>
    <w:rsid w:val="00A3152D"/>
    <w:rsid w:val="00B1078A"/>
    <w:rsid w:val="00B45782"/>
    <w:rsid w:val="00C321C2"/>
    <w:rsid w:val="00C67DC2"/>
    <w:rsid w:val="00CB7B46"/>
    <w:rsid w:val="00DD39EB"/>
    <w:rsid w:val="00DF1B3E"/>
    <w:rsid w:val="00FC7837"/>
    <w:rsid w:val="01D91D39"/>
    <w:rsid w:val="04072FFB"/>
    <w:rsid w:val="05360CCD"/>
    <w:rsid w:val="07656842"/>
    <w:rsid w:val="0A877840"/>
    <w:rsid w:val="0CE73BD2"/>
    <w:rsid w:val="0CF74AB8"/>
    <w:rsid w:val="0DC50CA5"/>
    <w:rsid w:val="0F760292"/>
    <w:rsid w:val="107B3586"/>
    <w:rsid w:val="12015736"/>
    <w:rsid w:val="13A520F1"/>
    <w:rsid w:val="13E27A0B"/>
    <w:rsid w:val="15B15BE7"/>
    <w:rsid w:val="1741533C"/>
    <w:rsid w:val="17A06076"/>
    <w:rsid w:val="183F671E"/>
    <w:rsid w:val="1CFF0AC4"/>
    <w:rsid w:val="1F052FF8"/>
    <w:rsid w:val="1FD30B5A"/>
    <w:rsid w:val="20030A5B"/>
    <w:rsid w:val="246E0B63"/>
    <w:rsid w:val="270513CC"/>
    <w:rsid w:val="28523BA3"/>
    <w:rsid w:val="28FC235B"/>
    <w:rsid w:val="2A2A2F8A"/>
    <w:rsid w:val="2BF27053"/>
    <w:rsid w:val="2F922168"/>
    <w:rsid w:val="307F62FF"/>
    <w:rsid w:val="36000EDD"/>
    <w:rsid w:val="3D950810"/>
    <w:rsid w:val="3EBC016B"/>
    <w:rsid w:val="426E79CE"/>
    <w:rsid w:val="440C05A3"/>
    <w:rsid w:val="44B41E58"/>
    <w:rsid w:val="45D52E09"/>
    <w:rsid w:val="462705C0"/>
    <w:rsid w:val="4CCA6900"/>
    <w:rsid w:val="4E7A4A86"/>
    <w:rsid w:val="521A3BFE"/>
    <w:rsid w:val="533646AD"/>
    <w:rsid w:val="53C449BF"/>
    <w:rsid w:val="55884D97"/>
    <w:rsid w:val="575C2093"/>
    <w:rsid w:val="57777AA7"/>
    <w:rsid w:val="57F0234F"/>
    <w:rsid w:val="582818A8"/>
    <w:rsid w:val="5A7616BE"/>
    <w:rsid w:val="5DBE5856"/>
    <w:rsid w:val="5FCD67F7"/>
    <w:rsid w:val="616729E7"/>
    <w:rsid w:val="679118E5"/>
    <w:rsid w:val="694D710C"/>
    <w:rsid w:val="6A880C29"/>
    <w:rsid w:val="6CC12C6C"/>
    <w:rsid w:val="7017503A"/>
    <w:rsid w:val="70FA674D"/>
    <w:rsid w:val="73306456"/>
    <w:rsid w:val="74600FBD"/>
    <w:rsid w:val="75886213"/>
    <w:rsid w:val="76197675"/>
    <w:rsid w:val="7686115E"/>
    <w:rsid w:val="77D30240"/>
    <w:rsid w:val="78B07BC6"/>
    <w:rsid w:val="7F8E2E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autoRedefine/>
    <w:qFormat/>
    <w:uiPriority w:val="99"/>
    <w:rPr>
      <w:sz w:val="18"/>
      <w:szCs w:val="18"/>
    </w:rPr>
  </w:style>
  <w:style w:type="character" w:customStyle="1" w:styleId="7">
    <w:name w:val="页脚 字符"/>
    <w:basedOn w:val="5"/>
    <w:link w:val="2"/>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1628</Words>
  <Characters>1740</Characters>
  <Lines>7</Lines>
  <Paragraphs>2</Paragraphs>
  <TotalTime>1</TotalTime>
  <ScaleCrop>false</ScaleCrop>
  <LinksUpToDate>false</LinksUpToDate>
  <CharactersWithSpaces>1748</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2021-06-07T09:08:00Z</dcterms:created>
  <dc:creator>Admin</dc:creator>
  <cp:lastModifiedBy>周柯言</cp:lastModifiedBy>
  <dcterms:modified xsi:type="dcterms:W3CDTF">2024-08-29T06:54:08Z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36E983795E764E2E8E3C3DA738DFF7B4</vt:lpwstr>
  </property>
</Properties>
</file>